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bCs/>
          <w:color w:val="000000" w:themeColor="text1"/>
          <w:sz w:val="72"/>
          <w:szCs w:val="72"/>
          <w14:textFill>
            <w14:solidFill>
              <w14:schemeClr w14:val="tx1"/>
            </w14:solidFill>
          </w14:textFill>
        </w:rPr>
      </w:pPr>
    </w:p>
    <w:p>
      <w:pPr>
        <w:jc w:val="center"/>
        <w:rPr>
          <w:rFonts w:ascii="黑体" w:hAnsi="黑体" w:eastAsia="黑体" w:cs="黑体"/>
          <w:bCs/>
          <w:color w:val="000000" w:themeColor="text1"/>
          <w:sz w:val="106"/>
          <w:szCs w:val="106"/>
          <w14:textFill>
            <w14:solidFill>
              <w14:schemeClr w14:val="tx1"/>
            </w14:solidFill>
          </w14:textFill>
        </w:rPr>
      </w:pPr>
      <w:r>
        <w:rPr>
          <w:rFonts w:hint="eastAsia" w:ascii="黑体" w:hAnsi="黑体" w:eastAsia="黑体" w:cs="黑体"/>
          <w:bCs/>
          <w:color w:val="000000" w:themeColor="text1"/>
          <w:sz w:val="106"/>
          <w:szCs w:val="106"/>
          <w14:textFill>
            <w14:solidFill>
              <w14:schemeClr w14:val="tx1"/>
            </w14:solidFill>
          </w14:textFill>
        </w:rPr>
        <w:t>政</w:t>
      </w:r>
      <w:r>
        <w:rPr>
          <w:rFonts w:hint="eastAsia" w:ascii="黑体" w:hAnsi="黑体" w:eastAsia="黑体" w:cs="黑体"/>
          <w:bCs/>
          <w:color w:val="000000" w:themeColor="text1"/>
          <w:sz w:val="106"/>
          <w:szCs w:val="106"/>
          <w:lang w:val="en-US" w:eastAsia="zh-CN"/>
          <w14:textFill>
            <w14:solidFill>
              <w14:schemeClr w14:val="tx1"/>
            </w14:solidFill>
          </w14:textFill>
        </w:rPr>
        <w:t xml:space="preserve"> </w:t>
      </w:r>
      <w:r>
        <w:rPr>
          <w:rFonts w:hint="eastAsia" w:ascii="黑体" w:hAnsi="黑体" w:eastAsia="黑体" w:cs="黑体"/>
          <w:bCs/>
          <w:color w:val="000000" w:themeColor="text1"/>
          <w:sz w:val="106"/>
          <w:szCs w:val="106"/>
          <w14:textFill>
            <w14:solidFill>
              <w14:schemeClr w14:val="tx1"/>
            </w14:solidFill>
          </w14:textFill>
        </w:rPr>
        <w:t>府</w:t>
      </w:r>
      <w:r>
        <w:rPr>
          <w:rFonts w:hint="eastAsia" w:ascii="黑体" w:hAnsi="黑体" w:eastAsia="黑体" w:cs="黑体"/>
          <w:bCs/>
          <w:color w:val="000000" w:themeColor="text1"/>
          <w:sz w:val="106"/>
          <w:szCs w:val="106"/>
          <w:lang w:val="en-US" w:eastAsia="zh-CN"/>
          <w14:textFill>
            <w14:solidFill>
              <w14:schemeClr w14:val="tx1"/>
            </w14:solidFill>
          </w14:textFill>
        </w:rPr>
        <w:t xml:space="preserve"> </w:t>
      </w:r>
      <w:r>
        <w:rPr>
          <w:rFonts w:hint="eastAsia" w:ascii="黑体" w:hAnsi="黑体" w:eastAsia="黑体" w:cs="黑体"/>
          <w:bCs/>
          <w:color w:val="000000" w:themeColor="text1"/>
          <w:sz w:val="106"/>
          <w:szCs w:val="106"/>
          <w14:textFill>
            <w14:solidFill>
              <w14:schemeClr w14:val="tx1"/>
            </w14:solidFill>
          </w14:textFill>
        </w:rPr>
        <w:t>采</w:t>
      </w:r>
      <w:r>
        <w:rPr>
          <w:rFonts w:hint="eastAsia" w:ascii="黑体" w:hAnsi="黑体" w:eastAsia="黑体" w:cs="黑体"/>
          <w:bCs/>
          <w:color w:val="000000" w:themeColor="text1"/>
          <w:sz w:val="106"/>
          <w:szCs w:val="106"/>
          <w:lang w:val="en-US" w:eastAsia="zh-CN"/>
          <w14:textFill>
            <w14:solidFill>
              <w14:schemeClr w14:val="tx1"/>
            </w14:solidFill>
          </w14:textFill>
        </w:rPr>
        <w:t xml:space="preserve"> </w:t>
      </w:r>
      <w:r>
        <w:rPr>
          <w:rFonts w:hint="eastAsia" w:ascii="黑体" w:hAnsi="黑体" w:eastAsia="黑体" w:cs="黑体"/>
          <w:bCs/>
          <w:color w:val="000000" w:themeColor="text1"/>
          <w:sz w:val="106"/>
          <w:szCs w:val="106"/>
          <w14:textFill>
            <w14:solidFill>
              <w14:schemeClr w14:val="tx1"/>
            </w14:solidFill>
          </w14:textFill>
        </w:rPr>
        <w:t>购</w:t>
      </w:r>
    </w:p>
    <w:p>
      <w:pPr>
        <w:jc w:val="center"/>
        <w:rPr>
          <w:rFonts w:ascii="黑体" w:hAnsi="黑体" w:eastAsia="黑体" w:cs="黑体"/>
          <w:bCs/>
          <w:color w:val="000000" w:themeColor="text1"/>
          <w:sz w:val="106"/>
          <w:szCs w:val="106"/>
          <w14:textFill>
            <w14:solidFill>
              <w14:schemeClr w14:val="tx1"/>
            </w14:solidFill>
          </w14:textFill>
        </w:rPr>
      </w:pPr>
      <w:r>
        <w:rPr>
          <w:rFonts w:hint="eastAsia" w:ascii="黑体" w:hAnsi="黑体" w:eastAsia="黑体" w:cs="黑体"/>
          <w:bCs/>
          <w:color w:val="000000" w:themeColor="text1"/>
          <w:sz w:val="106"/>
          <w:szCs w:val="106"/>
          <w:lang w:val="en-US" w:eastAsia="zh-CN"/>
          <w14:textFill>
            <w14:solidFill>
              <w14:schemeClr w14:val="tx1"/>
            </w14:solidFill>
          </w14:textFill>
        </w:rPr>
        <w:t>双向</w:t>
      </w:r>
      <w:r>
        <w:rPr>
          <w:rFonts w:hint="eastAsia" w:ascii="黑体" w:hAnsi="黑体" w:eastAsia="黑体" w:cs="黑体"/>
          <w:bCs/>
          <w:color w:val="000000" w:themeColor="text1"/>
          <w:sz w:val="106"/>
          <w:szCs w:val="106"/>
          <w14:textFill>
            <w14:solidFill>
              <w14:schemeClr w14:val="tx1"/>
            </w14:solidFill>
          </w14:textFill>
        </w:rPr>
        <w:t>询价文件</w:t>
      </w:r>
    </w:p>
    <w:p>
      <w:pPr>
        <w:jc w:val="center"/>
        <w:rPr>
          <w:rFonts w:ascii="黑体" w:hAnsi="黑体" w:eastAsia="黑体" w:cs="黑体"/>
          <w:color w:val="000000" w:themeColor="text1"/>
          <w:sz w:val="44"/>
          <w:szCs w:val="44"/>
          <w:u w:val="single"/>
          <w14:textFill>
            <w14:solidFill>
              <w14:schemeClr w14:val="tx1"/>
            </w14:solidFill>
          </w14:textFill>
        </w:rPr>
      </w:pPr>
    </w:p>
    <w:p>
      <w:pPr>
        <w:jc w:val="both"/>
        <w:rPr>
          <w:rFonts w:ascii="黑体" w:hAnsi="黑体" w:eastAsia="黑体" w:cs="黑体"/>
          <w:bCs/>
          <w:color w:val="000000" w:themeColor="text1"/>
          <w:sz w:val="44"/>
          <w:szCs w:val="44"/>
          <w:u w:val="single"/>
          <w14:textFill>
            <w14:solidFill>
              <w14:schemeClr w14:val="tx1"/>
            </w14:solidFill>
          </w14:textFill>
        </w:rPr>
      </w:pPr>
    </w:p>
    <w:p>
      <w:pPr>
        <w:pStyle w:val="2"/>
        <w:rPr>
          <w:color w:val="000000" w:themeColor="text1"/>
          <w14:textFill>
            <w14:solidFill>
              <w14:schemeClr w14:val="tx1"/>
            </w14:solidFill>
          </w14:textFill>
        </w:rPr>
      </w:pPr>
    </w:p>
    <w:p>
      <w:pPr>
        <w:jc w:val="center"/>
        <w:rPr>
          <w:rFonts w:ascii="黑体" w:hAnsi="黑体" w:eastAsia="黑体" w:cs="黑体"/>
          <w:bCs/>
          <w:color w:val="000000" w:themeColor="text1"/>
          <w:sz w:val="44"/>
          <w:szCs w:val="44"/>
          <w:u w:val="single"/>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项目名称：</w:t>
      </w:r>
      <w:r>
        <w:rPr>
          <w:rFonts w:hint="eastAsia" w:ascii="黑体" w:hAnsi="黑体" w:eastAsia="黑体" w:cs="黑体"/>
          <w:color w:val="000000" w:themeColor="text1"/>
          <w:sz w:val="36"/>
          <w:szCs w:val="36"/>
          <w:u w:val="single"/>
          <w:lang w:eastAsia="zh-CN"/>
          <w14:textFill>
            <w14:solidFill>
              <w14:schemeClr w14:val="tx1"/>
            </w14:solidFill>
          </w14:textFill>
        </w:rPr>
        <w:t>专用监控系统采购项目</w:t>
      </w:r>
      <w:r>
        <w:rPr>
          <w:rFonts w:hint="eastAsia" w:ascii="黑体" w:hAnsi="黑体" w:eastAsia="黑体" w:cs="黑体"/>
          <w:color w:val="000000" w:themeColor="text1"/>
          <w:sz w:val="36"/>
          <w:szCs w:val="36"/>
          <w:u w:val="single"/>
          <w:lang w:val="en-US" w:eastAsia="zh-CN"/>
          <w14:textFill>
            <w14:solidFill>
              <w14:schemeClr w14:val="tx1"/>
            </w14:solidFill>
          </w14:textFill>
        </w:rPr>
        <w:t xml:space="preserve"> </w:t>
      </w:r>
      <w:r>
        <w:rPr>
          <w:rFonts w:hint="eastAsia" w:ascii="黑体" w:hAnsi="黑体" w:eastAsia="黑体" w:cs="黑体"/>
          <w:color w:val="000000" w:themeColor="text1"/>
          <w:sz w:val="36"/>
          <w:szCs w:val="36"/>
          <w:u w:val="single"/>
          <w14:textFill>
            <w14:solidFill>
              <w14:schemeClr w14:val="tx1"/>
            </w14:solidFill>
          </w14:textFill>
        </w:rPr>
        <w:t xml:space="preserve">  </w:t>
      </w:r>
    </w:p>
    <w:p>
      <w:pPr>
        <w:jc w:val="right"/>
        <w:rPr>
          <w:rFonts w:ascii="黑体" w:hAnsi="黑体" w:eastAsia="黑体" w:cs="黑体"/>
          <w:bCs/>
          <w:color w:val="000000" w:themeColor="text1"/>
          <w:sz w:val="32"/>
          <w:szCs w:val="32"/>
          <w14:textFill>
            <w14:solidFill>
              <w14:schemeClr w14:val="tx1"/>
            </w14:solidFill>
          </w14:textFill>
        </w:rPr>
      </w:pPr>
    </w:p>
    <w:p>
      <w:pPr>
        <w:jc w:val="center"/>
        <w:rPr>
          <w:rFonts w:asciiTheme="minorEastAsia" w:hAnsiTheme="minorEastAsia" w:cstheme="minorEastAsia"/>
          <w:bCs/>
          <w:color w:val="000000" w:themeColor="text1"/>
          <w:sz w:val="36"/>
          <w:szCs w:val="36"/>
          <w:u w:val="single"/>
          <w14:textFill>
            <w14:solidFill>
              <w14:schemeClr w14:val="tx1"/>
            </w14:solidFill>
          </w14:textFill>
        </w:rPr>
      </w:pPr>
      <w:r>
        <w:rPr>
          <w:rFonts w:hint="eastAsia" w:ascii="黑体" w:hAnsi="黑体" w:eastAsia="黑体" w:cs="黑体"/>
          <w:bCs/>
          <w:color w:val="000000" w:themeColor="text1"/>
          <w:sz w:val="36"/>
          <w:szCs w:val="36"/>
          <w:lang w:val="en-US" w:eastAsia="zh-CN"/>
          <w14:textFill>
            <w14:solidFill>
              <w14:schemeClr w14:val="tx1"/>
            </w14:solidFill>
          </w14:textFill>
        </w:rPr>
        <w:t xml:space="preserve"> </w:t>
      </w:r>
      <w:r>
        <w:rPr>
          <w:rFonts w:hint="eastAsia" w:ascii="黑体" w:hAnsi="黑体" w:eastAsia="黑体" w:cs="黑体"/>
          <w:bCs/>
          <w:color w:val="000000" w:themeColor="text1"/>
          <w:sz w:val="30"/>
          <w:szCs w:val="30"/>
          <w:lang w:val="en-US" w:eastAsia="zh-CN"/>
          <w14:textFill>
            <w14:solidFill>
              <w14:schemeClr w14:val="tx1"/>
            </w14:solidFill>
          </w14:textFill>
        </w:rPr>
        <w:t>项目</w:t>
      </w:r>
      <w:r>
        <w:rPr>
          <w:rFonts w:hint="eastAsia" w:ascii="黑体" w:hAnsi="黑体" w:eastAsia="黑体" w:cs="黑体"/>
          <w:bCs/>
          <w:color w:val="000000" w:themeColor="text1"/>
          <w:sz w:val="30"/>
          <w:szCs w:val="30"/>
          <w14:textFill>
            <w14:solidFill>
              <w14:schemeClr w14:val="tx1"/>
            </w14:solidFill>
          </w14:textFill>
        </w:rPr>
        <w:t>编号：</w:t>
      </w:r>
      <w:r>
        <w:rPr>
          <w:rFonts w:hint="eastAsia" w:eastAsia="黑体" w:asciiTheme="minorEastAsia" w:hAnsiTheme="minorEastAsia" w:cstheme="minorEastAsia"/>
          <w:b/>
          <w:color w:val="000000" w:themeColor="text1"/>
          <w:sz w:val="30"/>
          <w:szCs w:val="30"/>
          <w:u w:val="none"/>
          <w:lang w:eastAsia="zh-CN"/>
          <w14:textFill>
            <w14:solidFill>
              <w14:schemeClr w14:val="tx1"/>
            </w14:solidFill>
          </w14:textFill>
        </w:rPr>
        <w:t>【JXABXZC29201801036】</w:t>
      </w:r>
    </w:p>
    <w:p>
      <w:pPr>
        <w:jc w:val="center"/>
        <w:rPr>
          <w:rFonts w:ascii="黑体" w:hAnsi="黑体" w:eastAsia="黑体" w:cs="黑体"/>
          <w:bCs/>
          <w:color w:val="000000" w:themeColor="text1"/>
          <w:sz w:val="72"/>
          <w:szCs w:val="72"/>
          <w14:textFill>
            <w14:solidFill>
              <w14:schemeClr w14:val="tx1"/>
            </w14:solidFill>
          </w14:textFill>
        </w:rPr>
      </w:pPr>
    </w:p>
    <w:p>
      <w:pPr>
        <w:ind w:firstLine="630"/>
        <w:rPr>
          <w:rFonts w:eastAsia="仿宋_GB2312"/>
          <w:color w:val="000000" w:themeColor="text1"/>
          <w:sz w:val="32"/>
          <w14:textFill>
            <w14:solidFill>
              <w14:schemeClr w14:val="tx1"/>
            </w14:solidFill>
          </w14:textFill>
        </w:rPr>
      </w:pPr>
    </w:p>
    <w:p>
      <w:pPr>
        <w:ind w:firstLine="630"/>
        <w:rPr>
          <w:rFonts w:eastAsia="仿宋_GB2312"/>
          <w:color w:val="000000" w:themeColor="text1"/>
          <w:sz w:val="32"/>
          <w14:textFill>
            <w14:solidFill>
              <w14:schemeClr w14:val="tx1"/>
            </w14:solidFill>
          </w14:textFill>
        </w:rPr>
      </w:pPr>
    </w:p>
    <w:p>
      <w:pPr>
        <w:ind w:firstLine="630"/>
        <w:rPr>
          <w:rFonts w:eastAsia="仿宋_GB2312"/>
          <w:color w:val="000000" w:themeColor="text1"/>
          <w:sz w:val="32"/>
          <w14:textFill>
            <w14:solidFill>
              <w14:schemeClr w14:val="tx1"/>
            </w14:solidFill>
          </w14:textFill>
        </w:rPr>
      </w:pPr>
    </w:p>
    <w:p>
      <w:pPr>
        <w:spacing w:line="600" w:lineRule="auto"/>
        <w:ind w:leftChars="300" w:firstLine="600" w:firstLineChars="200"/>
        <w:jc w:val="left"/>
        <w:rPr>
          <w:rFonts w:ascii="黑体" w:hAnsi="黑体" w:eastAsia="黑体" w:cs="黑体"/>
          <w:color w:val="000000" w:themeColor="text1"/>
          <w:kern w:val="0"/>
          <w:sz w:val="30"/>
          <w:szCs w:val="30"/>
          <w:u w:val="single"/>
          <w14:textFill>
            <w14:solidFill>
              <w14:schemeClr w14:val="tx1"/>
            </w14:solidFill>
          </w14:textFill>
        </w:rPr>
      </w:pPr>
      <w:r>
        <w:rPr>
          <w:rFonts w:hint="eastAsia" w:ascii="黑体" w:hAnsi="黑体" w:eastAsia="黑体" w:cs="黑体"/>
          <w:color w:val="000000" w:themeColor="text1"/>
          <w:kern w:val="0"/>
          <w:sz w:val="30"/>
          <w:szCs w:val="30"/>
          <w:lang w:eastAsia="zh-CN"/>
          <w14:textFill>
            <w14:solidFill>
              <w14:schemeClr w14:val="tx1"/>
            </w14:solidFill>
          </w14:textFill>
        </w:rPr>
        <w:t>采购单位名称</w:t>
      </w:r>
      <w:r>
        <w:rPr>
          <w:rFonts w:hint="eastAsia" w:ascii="黑体" w:hAnsi="黑体" w:eastAsia="黑体" w:cs="黑体"/>
          <w:color w:val="000000" w:themeColor="text1"/>
          <w:kern w:val="0"/>
          <w:sz w:val="30"/>
          <w:szCs w:val="30"/>
          <w14:textFill>
            <w14:solidFill>
              <w14:schemeClr w14:val="tx1"/>
            </w14:solidFill>
          </w14:textFill>
        </w:rPr>
        <w:t>：</w:t>
      </w:r>
      <w:r>
        <w:rPr>
          <w:rFonts w:hint="eastAsia" w:ascii="黑体" w:hAnsi="黑体" w:eastAsia="黑体" w:cs="黑体"/>
          <w:color w:val="000000" w:themeColor="text1"/>
          <w:sz w:val="30"/>
          <w:szCs w:val="30"/>
          <w:u w:val="single"/>
          <w14:textFill>
            <w14:solidFill>
              <w14:schemeClr w14:val="tx1"/>
            </w14:solidFill>
          </w14:textFill>
        </w:rPr>
        <w:t xml:space="preserve"> </w:t>
      </w:r>
      <w:r>
        <w:rPr>
          <w:rFonts w:hint="eastAsia" w:ascii="黑体" w:hAnsi="黑体" w:eastAsia="黑体" w:cs="黑体"/>
          <w:color w:val="000000" w:themeColor="text1"/>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single"/>
          <w:lang w:eastAsia="zh-CN"/>
          <w14:textFill>
            <w14:solidFill>
              <w14:schemeClr w14:val="tx1"/>
            </w14:solidFill>
          </w14:textFill>
        </w:rPr>
        <w:t>吉安市青原区水务局（章）</w:t>
      </w:r>
      <w:r>
        <w:rPr>
          <w:rFonts w:hint="eastAsia" w:ascii="黑体" w:hAnsi="黑体" w:eastAsia="黑体" w:cs="黑体"/>
          <w:color w:val="000000" w:themeColor="text1"/>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single"/>
          <w:lang w:eastAsia="zh-CN"/>
          <w14:textFill>
            <w14:solidFill>
              <w14:schemeClr w14:val="tx1"/>
            </w14:solidFill>
          </w14:textFill>
        </w:rPr>
        <w:t xml:space="preserve">　 </w:t>
      </w:r>
      <w:r>
        <w:rPr>
          <w:rFonts w:hint="eastAsia" w:ascii="黑体" w:hAnsi="黑体" w:eastAsia="黑体" w:cs="黑体"/>
          <w:color w:val="000000" w:themeColor="text1"/>
          <w:sz w:val="30"/>
          <w:szCs w:val="30"/>
          <w:u w:val="single"/>
          <w14:textFill>
            <w14:solidFill>
              <w14:schemeClr w14:val="tx1"/>
            </w14:solidFill>
          </w14:textFill>
        </w:rPr>
        <w:t xml:space="preserve"> </w:t>
      </w:r>
      <w:r>
        <w:rPr>
          <w:rFonts w:hint="eastAsia" w:ascii="黑体" w:hAnsi="黑体" w:eastAsia="黑体" w:cs="黑体"/>
          <w:color w:val="000000" w:themeColor="text1"/>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single"/>
          <w14:textFill>
            <w14:solidFill>
              <w14:schemeClr w14:val="tx1"/>
            </w14:solidFill>
          </w14:textFill>
        </w:rPr>
        <w:t xml:space="preserve">   </w:t>
      </w:r>
      <w:r>
        <w:rPr>
          <w:rFonts w:hint="eastAsia" w:ascii="黑体" w:hAnsi="黑体" w:eastAsia="黑体" w:cs="黑体"/>
          <w:color w:val="000000" w:themeColor="text1"/>
          <w:kern w:val="0"/>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kern w:val="0"/>
          <w:sz w:val="30"/>
          <w:szCs w:val="30"/>
          <w:u w:val="single"/>
          <w14:textFill>
            <w14:solidFill>
              <w14:schemeClr w14:val="tx1"/>
            </w14:solidFill>
          </w14:textFill>
        </w:rPr>
        <w:t xml:space="preserve"> </w:t>
      </w:r>
    </w:p>
    <w:p>
      <w:pPr>
        <w:spacing w:line="600" w:lineRule="auto"/>
        <w:ind w:leftChars="300" w:firstLine="600" w:firstLineChars="200"/>
        <w:jc w:val="left"/>
        <w:rPr>
          <w:rFonts w:ascii="黑体" w:hAnsi="黑体" w:eastAsia="黑体" w:cs="黑体"/>
          <w:color w:val="000000" w:themeColor="text1"/>
          <w:sz w:val="30"/>
          <w:szCs w:val="30"/>
          <w:u w:val="single"/>
          <w14:textFill>
            <w14:solidFill>
              <w14:schemeClr w14:val="tx1"/>
            </w14:solidFill>
          </w14:textFill>
        </w:rPr>
      </w:pPr>
      <w:r>
        <w:rPr>
          <w:rFonts w:hint="eastAsia" w:ascii="黑体" w:hAnsi="黑体" w:eastAsia="黑体" w:cs="黑体"/>
          <w:color w:val="000000" w:themeColor="text1"/>
          <w:kern w:val="0"/>
          <w:sz w:val="30"/>
          <w:szCs w:val="30"/>
          <w:lang w:eastAsia="zh-CN"/>
          <w14:textFill>
            <w14:solidFill>
              <w14:schemeClr w14:val="tx1"/>
            </w14:solidFill>
          </w14:textFill>
        </w:rPr>
        <w:t>采购</w:t>
      </w:r>
      <w:r>
        <w:rPr>
          <w:rFonts w:hint="eastAsia" w:ascii="黑体" w:hAnsi="黑体" w:eastAsia="黑体" w:cs="黑体"/>
          <w:color w:val="000000" w:themeColor="text1"/>
          <w:kern w:val="0"/>
          <w:sz w:val="30"/>
          <w:szCs w:val="30"/>
          <w14:textFill>
            <w14:solidFill>
              <w14:schemeClr w14:val="tx1"/>
            </w14:solidFill>
          </w14:textFill>
        </w:rPr>
        <w:t>代理机构：</w:t>
      </w:r>
      <w:r>
        <w:rPr>
          <w:rFonts w:hint="eastAsia" w:ascii="黑体" w:hAnsi="黑体" w:eastAsia="黑体" w:cs="黑体"/>
          <w:color w:val="000000" w:themeColor="text1"/>
          <w:sz w:val="30"/>
          <w:szCs w:val="30"/>
          <w:u w:val="single"/>
          <w14:textFill>
            <w14:solidFill>
              <w14:schemeClr w14:val="tx1"/>
            </w14:solidFill>
          </w14:textFill>
        </w:rPr>
        <w:t xml:space="preserve"> </w:t>
      </w:r>
      <w:r>
        <w:rPr>
          <w:rFonts w:hint="eastAsia" w:ascii="黑体" w:hAnsi="黑体" w:eastAsia="黑体" w:cs="黑体"/>
          <w:color w:val="000000" w:themeColor="text1"/>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single"/>
          <w14:textFill>
            <w14:solidFill>
              <w14:schemeClr w14:val="tx1"/>
            </w14:solidFill>
          </w14:textFill>
        </w:rPr>
        <w:t>江西安必信招标咨询有限</w:t>
      </w:r>
      <w:r>
        <w:rPr>
          <w:rFonts w:hint="eastAsia" w:ascii="黑体" w:hAnsi="黑体" w:eastAsia="黑体" w:cs="黑体"/>
          <w:color w:val="000000" w:themeColor="text1"/>
          <w:sz w:val="30"/>
          <w:szCs w:val="30"/>
          <w:u w:val="single"/>
          <w:lang w:eastAsia="zh-CN"/>
          <w14:textFill>
            <w14:solidFill>
              <w14:schemeClr w14:val="tx1"/>
            </w14:solidFill>
          </w14:textFill>
        </w:rPr>
        <w:t>公司　</w:t>
      </w:r>
      <w:r>
        <w:rPr>
          <w:rFonts w:hint="eastAsia" w:ascii="黑体" w:hAnsi="黑体" w:eastAsia="黑体" w:cs="黑体"/>
          <w:color w:val="000000" w:themeColor="text1"/>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non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non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single"/>
          <w:lang w:val="en-US" w:eastAsia="zh-CN"/>
          <w14:textFill>
            <w14:solidFill>
              <w14:schemeClr w14:val="tx1"/>
            </w14:solidFill>
          </w14:textFill>
        </w:rPr>
        <w:t xml:space="preserve">      </w:t>
      </w:r>
    </w:p>
    <w:p>
      <w:pPr>
        <w:spacing w:line="600" w:lineRule="auto"/>
        <w:ind w:leftChars="300" w:firstLine="600" w:firstLineChars="200"/>
        <w:jc w:val="left"/>
        <w:rPr>
          <w:rFonts w:hint="eastAsia" w:ascii="黑体" w:hAnsi="宋体" w:eastAsia="黑体"/>
          <w:b/>
          <w:color w:val="000000" w:themeColor="text1"/>
          <w:spacing w:val="160"/>
          <w:sz w:val="30"/>
          <w:szCs w:val="30"/>
          <w14:textFill>
            <w14:solidFill>
              <w14:schemeClr w14:val="tx1"/>
            </w14:solidFill>
          </w14:textFill>
        </w:rPr>
        <w:sectPr>
          <w:headerReference r:id="rId3" w:type="default"/>
          <w:footerReference r:id="rId4" w:type="default"/>
          <w:pgSz w:w="11906" w:h="16838"/>
          <w:pgMar w:top="1417" w:right="1417" w:bottom="1417" w:left="1417" w:header="851" w:footer="992" w:gutter="0"/>
          <w:pgNumType w:fmt="decimal"/>
          <w:cols w:space="0" w:num="1"/>
          <w:docGrid w:type="lines" w:linePitch="312" w:charSpace="0"/>
        </w:sectPr>
      </w:pPr>
      <w:r>
        <w:rPr>
          <w:rFonts w:hint="eastAsia" w:ascii="黑体" w:hAnsi="黑体" w:eastAsia="黑体" w:cs="黑体"/>
          <w:color w:val="000000" w:themeColor="text1"/>
          <w:kern w:val="0"/>
          <w:sz w:val="30"/>
          <w:szCs w:val="30"/>
          <w:lang w:eastAsia="zh-CN"/>
          <w14:textFill>
            <w14:solidFill>
              <w14:schemeClr w14:val="tx1"/>
            </w14:solidFill>
          </w14:textFill>
        </w:rPr>
        <w:t>文件</w:t>
      </w:r>
      <w:r>
        <w:rPr>
          <w:rFonts w:hint="eastAsia" w:ascii="黑体" w:hAnsi="黑体" w:eastAsia="黑体" w:cs="黑体"/>
          <w:color w:val="000000" w:themeColor="text1"/>
          <w:kern w:val="0"/>
          <w:sz w:val="30"/>
          <w:szCs w:val="30"/>
          <w14:textFill>
            <w14:solidFill>
              <w14:schemeClr w14:val="tx1"/>
            </w14:solidFill>
          </w14:textFill>
        </w:rPr>
        <w:t>编制时间：</w:t>
      </w:r>
      <w:r>
        <w:rPr>
          <w:rFonts w:hint="eastAsia" w:ascii="黑体" w:hAnsi="黑体" w:eastAsia="黑体" w:cs="黑体"/>
          <w:color w:val="000000" w:themeColor="text1"/>
          <w:kern w:val="0"/>
          <w:sz w:val="30"/>
          <w:szCs w:val="30"/>
          <w:u w:val="single"/>
          <w14:textFill>
            <w14:solidFill>
              <w14:schemeClr w14:val="tx1"/>
            </w14:solidFill>
          </w14:textFill>
        </w:rPr>
        <w:t xml:space="preserve">      </w:t>
      </w:r>
      <w:r>
        <w:rPr>
          <w:rFonts w:hint="eastAsia" w:ascii="黑体" w:hAnsi="黑体" w:eastAsia="黑体" w:cs="黑体"/>
          <w:color w:val="000000" w:themeColor="text1"/>
          <w:kern w:val="0"/>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single"/>
          <w:lang w:eastAsia="zh-CN"/>
          <w14:textFill>
            <w14:solidFill>
              <w14:schemeClr w14:val="tx1"/>
            </w14:solidFill>
          </w14:textFill>
        </w:rPr>
        <w:t xml:space="preserve">二O一八年六月 </w:t>
      </w:r>
      <w:r>
        <w:rPr>
          <w:rFonts w:hint="eastAsia" w:ascii="黑体" w:hAnsi="黑体" w:eastAsia="黑体" w:cs="黑体"/>
          <w:color w:val="000000" w:themeColor="text1"/>
          <w:sz w:val="30"/>
          <w:szCs w:val="30"/>
          <w:u w:val="single"/>
          <w14:textFill>
            <w14:solidFill>
              <w14:schemeClr w14:val="tx1"/>
            </w14:solidFill>
          </w14:textFill>
        </w:rPr>
        <w:t xml:space="preserve"> </w:t>
      </w:r>
      <w:r>
        <w:rPr>
          <w:rFonts w:hint="eastAsia" w:ascii="黑体" w:hAnsi="黑体" w:eastAsia="黑体" w:cs="黑体"/>
          <w:color w:val="000000" w:themeColor="text1"/>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single"/>
          <w14:textFill>
            <w14:solidFill>
              <w14:schemeClr w14:val="tx1"/>
            </w14:solidFill>
          </w14:textFill>
        </w:rPr>
        <w:t xml:space="preserve">   </w:t>
      </w:r>
    </w:p>
    <w:p>
      <w:pPr>
        <w:pStyle w:val="9"/>
        <w:adjustRightInd w:val="0"/>
        <w:snapToGrid w:val="0"/>
        <w:spacing w:line="360" w:lineRule="auto"/>
        <w:jc w:val="center"/>
        <w:rPr>
          <w:rFonts w:hint="eastAsia" w:ascii="黑体" w:hAnsi="宋体" w:eastAsia="黑体"/>
          <w:b w:val="0"/>
          <w:bCs/>
          <w:color w:val="000000" w:themeColor="text1"/>
          <w:spacing w:val="160"/>
          <w:sz w:val="44"/>
          <w:szCs w:val="44"/>
          <w14:textFill>
            <w14:solidFill>
              <w14:schemeClr w14:val="tx1"/>
            </w14:solidFill>
          </w14:textFill>
        </w:rPr>
      </w:pPr>
    </w:p>
    <w:p>
      <w:pPr>
        <w:pStyle w:val="9"/>
        <w:adjustRightInd w:val="0"/>
        <w:snapToGrid w:val="0"/>
        <w:spacing w:line="360" w:lineRule="auto"/>
        <w:jc w:val="center"/>
        <w:rPr>
          <w:rFonts w:ascii="黑体" w:hAnsi="宋体" w:eastAsia="黑体"/>
          <w:b w:val="0"/>
          <w:bCs/>
          <w:color w:val="000000" w:themeColor="text1"/>
          <w:spacing w:val="160"/>
          <w:sz w:val="44"/>
          <w:szCs w:val="44"/>
          <w14:textFill>
            <w14:solidFill>
              <w14:schemeClr w14:val="tx1"/>
            </w14:solidFill>
          </w14:textFill>
        </w:rPr>
      </w:pPr>
      <w:r>
        <w:rPr>
          <w:rFonts w:hint="eastAsia" w:ascii="黑体" w:hAnsi="宋体" w:eastAsia="黑体"/>
          <w:b w:val="0"/>
          <w:bCs/>
          <w:color w:val="000000" w:themeColor="text1"/>
          <w:spacing w:val="160"/>
          <w:sz w:val="44"/>
          <w:szCs w:val="44"/>
          <w14:textFill>
            <w14:solidFill>
              <w14:schemeClr w14:val="tx1"/>
            </w14:solidFill>
          </w14:textFill>
        </w:rPr>
        <w:t>目录</w:t>
      </w:r>
    </w:p>
    <w:p>
      <w:pPr>
        <w:spacing w:line="400" w:lineRule="exact"/>
        <w:jc w:val="center"/>
        <w:rPr>
          <w:rFonts w:ascii="黑体" w:hAnsi="Courier New" w:eastAsia="黑体" w:cs="Courier New"/>
          <w:b/>
          <w:color w:val="000000" w:themeColor="text1"/>
          <w:sz w:val="32"/>
          <w:szCs w:val="32"/>
          <w14:textFill>
            <w14:solidFill>
              <w14:schemeClr w14:val="tx1"/>
            </w14:solidFill>
          </w14:textFill>
        </w:rPr>
      </w:pPr>
    </w:p>
    <w:p>
      <w:pPr>
        <w:pStyle w:val="14"/>
        <w:tabs>
          <w:tab w:val="right" w:leader="dot" w:pos="9072"/>
        </w:tabs>
        <w:spacing w:line="480" w:lineRule="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黑体" w:hAnsi="Courier New" w:eastAsia="黑体" w:cs="Courier New"/>
          <w:b w:val="0"/>
          <w:bCs w:val="0"/>
          <w:color w:val="000000" w:themeColor="text1"/>
          <w:sz w:val="24"/>
          <w:szCs w:val="24"/>
          <w14:textFill>
            <w14:solidFill>
              <w14:schemeClr w14:val="tx1"/>
            </w14:solidFill>
          </w14:textFill>
        </w:rPr>
        <w:fldChar w:fldCharType="begin"/>
      </w:r>
      <w:r>
        <w:rPr>
          <w:rFonts w:hint="eastAsia" w:ascii="黑体" w:hAnsi="Courier New" w:eastAsia="黑体" w:cs="Courier New"/>
          <w:b w:val="0"/>
          <w:bCs w:val="0"/>
          <w:color w:val="000000" w:themeColor="text1"/>
          <w:sz w:val="24"/>
          <w:szCs w:val="24"/>
          <w14:textFill>
            <w14:solidFill>
              <w14:schemeClr w14:val="tx1"/>
            </w14:solidFill>
          </w14:textFill>
        </w:rPr>
        <w:instrText xml:space="preserve">TOC \o "1-1" \h \u </w:instrText>
      </w:r>
      <w:r>
        <w:rPr>
          <w:rFonts w:hint="eastAsia" w:ascii="黑体" w:hAnsi="Courier New" w:eastAsia="黑体" w:cs="Courier New"/>
          <w:b w:val="0"/>
          <w:bCs w:val="0"/>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instrText xml:space="preserve"> HYPERLINK \l _Toc31783 </w:instrTex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第一章</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询价邀请函</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ab/>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instrText xml:space="preserve"> PAGEREF _Toc31783 </w:instrTex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3</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14"/>
        <w:tabs>
          <w:tab w:val="right" w:leader="dot" w:pos="9072"/>
        </w:tabs>
        <w:spacing w:line="480" w:lineRule="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instrText xml:space="preserve"> HYPERLINK \l _Toc3927 </w:instrTex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lang w:val="zh-CN" w:eastAsia="zh-CN"/>
          <w14:textFill>
            <w14:solidFill>
              <w14:schemeClr w14:val="tx1"/>
            </w14:solidFill>
          </w14:textFill>
        </w:rPr>
        <w:t>第二章</w:t>
      </w:r>
      <w:r>
        <w:rPr>
          <w:rFonts w:hint="eastAsia" w:asciiTheme="minorEastAsia" w:hAnsiTheme="minorEastAsia" w:eastAsiaTheme="minorEastAsia" w:cstheme="minorEastAsia"/>
          <w:b w:val="0"/>
          <w:bCs/>
          <w:color w:val="000000" w:themeColor="text1"/>
          <w:sz w:val="24"/>
          <w:szCs w:val="24"/>
          <w:lang w:val="zh-CN"/>
          <w14:textFill>
            <w14:solidFill>
              <w14:schemeClr w14:val="tx1"/>
            </w14:solidFill>
          </w14:textFill>
        </w:rPr>
        <w:t>、询价须知</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ab/>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instrText xml:space="preserve"> PAGEREF _Toc3927 </w:instrTex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14"/>
        <w:tabs>
          <w:tab w:val="right" w:leader="dot" w:pos="9072"/>
        </w:tabs>
        <w:spacing w:line="480" w:lineRule="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instrText xml:space="preserve"> HYPERLINK \l _Toc2093 </w:instrTex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lang w:val="zh-CN" w:eastAsia="zh-CN"/>
          <w14:textFill>
            <w14:solidFill>
              <w14:schemeClr w14:val="tx1"/>
            </w14:solidFill>
          </w14:textFill>
        </w:rPr>
        <w:t>第三章、合同主要条款（样本）</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ab/>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instrText xml:space="preserve"> PAGEREF _Toc2093 </w:instrTex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7</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14"/>
        <w:tabs>
          <w:tab w:val="right" w:leader="dot" w:pos="9072"/>
        </w:tabs>
        <w:spacing w:line="480" w:lineRule="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instrText xml:space="preserve"> HYPERLINK \l _Toc9831 </w:instrTex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lang w:val="zh-CN" w:eastAsia="zh-CN"/>
          <w14:textFill>
            <w14:solidFill>
              <w14:schemeClr w14:val="tx1"/>
            </w14:solidFill>
          </w14:textFill>
        </w:rPr>
        <w:t>第四章、报价文件主要内容和格式</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ab/>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instrText xml:space="preserve"> PAGEREF _Toc9831 </w:instrTex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9</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14"/>
        <w:tabs>
          <w:tab w:val="right" w:leader="dot" w:pos="9072"/>
        </w:tabs>
        <w:spacing w:line="480" w:lineRule="auto"/>
        <w:rPr>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instrText xml:space="preserve"> HYPERLINK \l _Toc26381 </w:instrTex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第</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五</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章</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技术规格、参数与要求</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ab/>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instrText xml:space="preserve"> PAGEREF _Toc26381 </w:instrTex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19</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spacing w:line="480" w:lineRule="auto"/>
        <w:jc w:val="center"/>
        <w:rPr>
          <w:rFonts w:ascii="黑体" w:hAnsi="Courier New" w:eastAsia="黑体" w:cs="Courier New"/>
          <w:b/>
          <w:color w:val="000000" w:themeColor="text1"/>
          <w:sz w:val="32"/>
          <w:szCs w:val="32"/>
          <w14:textFill>
            <w14:solidFill>
              <w14:schemeClr w14:val="tx1"/>
            </w14:solidFill>
          </w14:textFill>
        </w:rPr>
      </w:pPr>
      <w:r>
        <w:rPr>
          <w:rFonts w:hint="eastAsia" w:ascii="黑体" w:hAnsi="Courier New" w:eastAsia="黑体" w:cs="Courier New"/>
          <w:bCs w:val="0"/>
          <w:color w:val="000000" w:themeColor="text1"/>
          <w:sz w:val="24"/>
          <w:szCs w:val="24"/>
          <w14:textFill>
            <w14:solidFill>
              <w14:schemeClr w14:val="tx1"/>
            </w14:solidFill>
          </w14:textFill>
        </w:rPr>
        <w:fldChar w:fldCharType="end"/>
      </w:r>
    </w:p>
    <w:p>
      <w:pPr>
        <w:spacing w:line="400" w:lineRule="exact"/>
        <w:jc w:val="center"/>
        <w:rPr>
          <w:rFonts w:ascii="黑体" w:hAnsi="Courier New" w:eastAsia="黑体" w:cs="Courier New"/>
          <w:b/>
          <w:color w:val="000000" w:themeColor="text1"/>
          <w:sz w:val="32"/>
          <w:szCs w:val="32"/>
          <w14:textFill>
            <w14:solidFill>
              <w14:schemeClr w14:val="tx1"/>
            </w14:solidFill>
          </w14:textFill>
        </w:rPr>
      </w:pPr>
      <w:r>
        <w:rPr>
          <w:rFonts w:hint="eastAsia" w:ascii="黑体" w:hAnsi="Courier New" w:eastAsia="黑体" w:cs="Courier New"/>
          <w:b/>
          <w:color w:val="000000" w:themeColor="text1"/>
          <w:sz w:val="32"/>
          <w:szCs w:val="32"/>
          <w14:textFill>
            <w14:solidFill>
              <w14:schemeClr w14:val="tx1"/>
            </w14:solidFill>
          </w14:textFill>
        </w:rPr>
        <w:br w:type="page"/>
      </w:r>
    </w:p>
    <w:p>
      <w:pPr>
        <w:pStyle w:val="3"/>
        <w:rPr>
          <w:color w:val="000000" w:themeColor="text1"/>
          <w14:textFill>
            <w14:solidFill>
              <w14:schemeClr w14:val="tx1"/>
            </w14:solidFill>
          </w14:textFill>
        </w:rPr>
      </w:pPr>
      <w:bookmarkStart w:id="0" w:name="_Toc31783"/>
      <w:r>
        <w:rPr>
          <w:rFonts w:hint="eastAsia"/>
          <w:color w:val="000000" w:themeColor="text1"/>
          <w14:textFill>
            <w14:solidFill>
              <w14:schemeClr w14:val="tx1"/>
            </w14:solidFill>
          </w14:textFill>
        </w:rPr>
        <w:t>第一章 询价邀请函</w:t>
      </w:r>
      <w:bookmarkEnd w:id="0"/>
    </w:p>
    <w:p>
      <w:pPr>
        <w:keepNext w:val="0"/>
        <w:keepLines w:val="0"/>
        <w:pageBreakBefore w:val="0"/>
        <w:kinsoku/>
        <w:wordWrap/>
        <w:overflowPunct/>
        <w:topLinePunct w:val="0"/>
        <w:autoSpaceDE/>
        <w:autoSpaceDN/>
        <w:bidi w:val="0"/>
        <w:adjustRightInd/>
        <w:snapToGrid/>
        <w:spacing w:line="420" w:lineRule="exact"/>
        <w:ind w:left="0" w:leftChars="0" w:right="0" w:rightChars="0"/>
        <w:jc w:val="left"/>
        <w:outlineLvl w:val="9"/>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pPr>
      <w:r>
        <w:rPr>
          <w:rFonts w:hint="eastAsia" w:asciiTheme="minorEastAsia" w:hAnsiTheme="minorEastAsia" w:cstheme="minorEastAsia"/>
          <w:snapToGrid w:val="0"/>
          <w:color w:val="000000" w:themeColor="text1"/>
          <w:szCs w:val="21"/>
          <w14:textFill>
            <w14:solidFill>
              <w14:schemeClr w14:val="tx1"/>
            </w14:solidFill>
          </w14:textFill>
        </w:rPr>
        <w:t xml:space="preserve"> </w:t>
      </w:r>
      <w:r>
        <w:rPr>
          <w:rFonts w:hint="eastAsia" w:asciiTheme="minorEastAsia" w:hAnsiTheme="minorEastAsia" w:cstheme="minorEastAsia"/>
          <w:snapToGrid w:val="0"/>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1"/>
          <w:szCs w:val="21"/>
          <w:lang w:eastAsia="zh-CN"/>
          <w14:textFill>
            <w14:solidFill>
              <w14:schemeClr w14:val="tx1"/>
            </w14:solidFill>
          </w14:textFill>
        </w:rPr>
        <w:t>江西安必信招标咨询有限公司</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受</w:t>
      </w:r>
      <w:r>
        <w:rPr>
          <w:rFonts w:hint="eastAsia" w:asciiTheme="minorEastAsia" w:hAnsiTheme="minorEastAsia" w:cstheme="minorEastAsia"/>
          <w:snapToGrid w:val="0"/>
          <w:color w:val="000000" w:themeColor="text1"/>
          <w:sz w:val="21"/>
          <w:szCs w:val="21"/>
          <w:lang w:eastAsia="zh-CN"/>
          <w14:textFill>
            <w14:solidFill>
              <w14:schemeClr w14:val="tx1"/>
            </w14:solidFill>
          </w14:textFill>
        </w:rPr>
        <w:t>吉安市青原区水务局</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委托，经</w:t>
      </w:r>
      <w:r>
        <w:rPr>
          <w:rFonts w:hint="eastAsia" w:asciiTheme="minorEastAsia" w:hAnsiTheme="minorEastAsia" w:cstheme="minorEastAsia"/>
          <w:snapToGrid w:val="0"/>
          <w:color w:val="000000" w:themeColor="text1"/>
          <w:sz w:val="21"/>
          <w:szCs w:val="21"/>
          <w:lang w:eastAsia="zh-CN"/>
          <w14:textFill>
            <w14:solidFill>
              <w14:schemeClr w14:val="tx1"/>
            </w14:solidFill>
          </w14:textFill>
        </w:rPr>
        <w:t>吉安市青原区政府采购管理机构批准</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，对</w:t>
      </w:r>
      <w:r>
        <w:rPr>
          <w:rFonts w:hint="eastAsia" w:asciiTheme="minorEastAsia" w:hAnsiTheme="minorEastAsia" w:cstheme="minorEastAsia"/>
          <w:snapToGrid w:val="0"/>
          <w:color w:val="000000" w:themeColor="text1"/>
          <w:sz w:val="21"/>
          <w:szCs w:val="21"/>
          <w:lang w:eastAsia="zh-CN"/>
          <w14:textFill>
            <w14:solidFill>
              <w14:schemeClr w14:val="tx1"/>
            </w14:solidFill>
          </w14:textFill>
        </w:rPr>
        <w:t>专用监控系统采购项目</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实行</w:t>
      </w:r>
      <w:r>
        <w:rPr>
          <w:rFonts w:hint="eastAsia" w:asciiTheme="minorEastAsia" w:hAnsiTheme="minorEastAsia" w:cstheme="minorEastAsia"/>
          <w:b/>
          <w:bCs/>
          <w:snapToGrid w:val="0"/>
          <w:color w:val="000000" w:themeColor="text1"/>
          <w:sz w:val="21"/>
          <w:szCs w:val="21"/>
          <w:lang w:val="en-US" w:eastAsia="zh-CN"/>
          <w14:textFill>
            <w14:solidFill>
              <w14:schemeClr w14:val="tx1"/>
            </w14:solidFill>
          </w14:textFill>
        </w:rPr>
        <w:t>双向</w:t>
      </w:r>
      <w:r>
        <w:rPr>
          <w:rFonts w:hint="eastAsia" w:asciiTheme="minorEastAsia" w:hAnsiTheme="minorEastAsia" w:eastAsiaTheme="minorEastAsia" w:cstheme="minorEastAsia"/>
          <w:b/>
          <w:bCs/>
          <w:snapToGrid w:val="0"/>
          <w:color w:val="000000" w:themeColor="text1"/>
          <w:sz w:val="21"/>
          <w:szCs w:val="21"/>
          <w:lang w:eastAsia="zh-CN"/>
          <w14:textFill>
            <w14:solidFill>
              <w14:schemeClr w14:val="tx1"/>
            </w14:solidFill>
          </w14:textFill>
        </w:rPr>
        <w:t>询价</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采购，现将有关事项公告如下：</w:t>
      </w:r>
    </w:p>
    <w:p>
      <w:pPr>
        <w:keepNext w:val="0"/>
        <w:keepLines w:val="0"/>
        <w:pageBreakBefore w:val="0"/>
        <w:kinsoku/>
        <w:wordWrap/>
        <w:overflowPunct/>
        <w:topLinePunct w:val="0"/>
        <w:autoSpaceDE/>
        <w:autoSpaceDN/>
        <w:bidi w:val="0"/>
        <w:adjustRightInd/>
        <w:snapToGrid/>
        <w:spacing w:line="420" w:lineRule="exact"/>
        <w:ind w:left="0" w:leftChars="0" w:right="0" w:rightChars="0"/>
        <w:jc w:val="left"/>
        <w:outlineLvl w:val="9"/>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 xml:space="preserve">    1、</w:t>
      </w:r>
      <w:r>
        <w:rPr>
          <w:rFonts w:hint="eastAsia" w:asciiTheme="minorEastAsia" w:hAnsiTheme="minorEastAsia" w:cstheme="minorEastAsia"/>
          <w:snapToGrid w:val="0"/>
          <w:color w:val="000000" w:themeColor="text1"/>
          <w:sz w:val="21"/>
          <w:szCs w:val="21"/>
          <w:lang w:eastAsia="zh-CN"/>
          <w14:textFill>
            <w14:solidFill>
              <w14:schemeClr w14:val="tx1"/>
            </w14:solidFill>
          </w14:textFill>
        </w:rPr>
        <w:t>项目</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编号：</w:t>
      </w:r>
      <w:r>
        <w:rPr>
          <w:rFonts w:hint="eastAsia" w:asciiTheme="minorEastAsia" w:hAnsiTheme="minorEastAsia" w:cstheme="minorEastAsia"/>
          <w:snapToGrid w:val="0"/>
          <w:color w:val="000000" w:themeColor="text1"/>
          <w:sz w:val="21"/>
          <w:szCs w:val="21"/>
          <w:lang w:eastAsia="zh-CN"/>
          <w14:textFill>
            <w14:solidFill>
              <w14:schemeClr w14:val="tx1"/>
            </w14:solidFill>
          </w14:textFill>
        </w:rPr>
        <w:t>【JXABXZC29201801036】</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420" w:firstLineChars="200"/>
        <w:jc w:val="left"/>
        <w:outlineLvl w:val="9"/>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2、询价内容：</w:t>
      </w:r>
      <w:r>
        <w:rPr>
          <w:rFonts w:hint="eastAsia" w:asciiTheme="minorEastAsia" w:hAnsiTheme="minorEastAsia" w:cstheme="minorEastAsia"/>
          <w:snapToGrid w:val="0"/>
          <w:color w:val="000000" w:themeColor="text1"/>
          <w:sz w:val="21"/>
          <w:szCs w:val="21"/>
          <w:lang w:eastAsia="zh-CN"/>
          <w14:textFill>
            <w14:solidFill>
              <w14:schemeClr w14:val="tx1"/>
            </w14:solidFill>
          </w14:textFill>
        </w:rPr>
        <w:t>专用监控系统采购项目</w:t>
      </w:r>
      <w:r>
        <w:rPr>
          <w:rFonts w:hint="eastAsia" w:asciiTheme="minorEastAsia" w:hAnsiTheme="minorEastAsia" w:eastAsiaTheme="minorEastAsia" w:cstheme="minorEastAsia"/>
          <w:bCs/>
          <w:snapToGrid w:val="0"/>
          <w:color w:val="000000" w:themeColor="text1"/>
          <w:sz w:val="21"/>
          <w:szCs w:val="21"/>
          <w14:textFill>
            <w14:solidFill>
              <w14:schemeClr w14:val="tx1"/>
            </w14:solidFill>
          </w14:textFill>
        </w:rPr>
        <w:t xml:space="preserve"> </w:t>
      </w:r>
    </w:p>
    <w:tbl>
      <w:tblPr>
        <w:tblStyle w:val="20"/>
        <w:tblW w:w="9060" w:type="dxa"/>
        <w:jc w:val="center"/>
        <w:tblInd w:w="1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3738"/>
        <w:gridCol w:w="1945"/>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045" w:type="dxa"/>
            <w:vAlign w:val="center"/>
          </w:tcPr>
          <w:p>
            <w:pPr>
              <w:pStyle w:val="4"/>
              <w:spacing w:line="240" w:lineRule="auto"/>
              <w:jc w:val="center"/>
              <w:rPr>
                <w:rFonts w:hint="eastAsia" w:ascii="宋体" w:hAnsi="宋体" w:eastAsia="宋体" w:cs="宋体"/>
                <w:color w:val="auto"/>
                <w:sz w:val="21"/>
                <w:szCs w:val="21"/>
              </w:rPr>
            </w:pPr>
            <w:bookmarkStart w:id="1" w:name="_Toc6247"/>
            <w:bookmarkStart w:id="2" w:name="_Toc24802"/>
            <w:r>
              <w:rPr>
                <w:rFonts w:hint="eastAsia" w:ascii="宋体" w:hAnsi="宋体" w:eastAsia="宋体" w:cs="宋体"/>
                <w:color w:val="auto"/>
                <w:sz w:val="21"/>
                <w:szCs w:val="21"/>
                <w:lang w:val="en-US" w:eastAsia="zh-CN"/>
              </w:rPr>
              <w:t>序</w:t>
            </w:r>
            <w:r>
              <w:rPr>
                <w:rFonts w:hint="eastAsia" w:ascii="宋体" w:hAnsi="宋体" w:eastAsia="宋体" w:cs="宋体"/>
                <w:color w:val="auto"/>
                <w:sz w:val="21"/>
                <w:szCs w:val="21"/>
              </w:rPr>
              <w:t>号</w:t>
            </w:r>
          </w:p>
        </w:tc>
        <w:tc>
          <w:tcPr>
            <w:tcW w:w="3738" w:type="dxa"/>
            <w:vAlign w:val="center"/>
          </w:tcPr>
          <w:p>
            <w:pPr>
              <w:pStyle w:val="4"/>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bookmarkEnd w:id="1"/>
            <w:bookmarkEnd w:id="2"/>
          </w:p>
        </w:tc>
        <w:tc>
          <w:tcPr>
            <w:tcW w:w="1945" w:type="dxa"/>
            <w:vAlign w:val="center"/>
          </w:tcPr>
          <w:p>
            <w:pPr>
              <w:pStyle w:val="4"/>
              <w:spacing w:line="240" w:lineRule="auto"/>
              <w:jc w:val="center"/>
              <w:rPr>
                <w:rFonts w:hint="eastAsia" w:ascii="宋体" w:hAnsi="宋体" w:eastAsia="宋体" w:cs="宋体"/>
                <w:color w:val="auto"/>
                <w:sz w:val="21"/>
                <w:szCs w:val="21"/>
              </w:rPr>
            </w:pPr>
            <w:bookmarkStart w:id="3" w:name="_Toc5550"/>
            <w:bookmarkStart w:id="4" w:name="_Toc32737"/>
            <w:r>
              <w:rPr>
                <w:rFonts w:hint="eastAsia" w:ascii="宋体" w:hAnsi="宋体" w:eastAsia="宋体" w:cs="宋体"/>
                <w:color w:val="auto"/>
                <w:sz w:val="21"/>
                <w:szCs w:val="21"/>
              </w:rPr>
              <w:t>数量</w:t>
            </w:r>
            <w:bookmarkEnd w:id="3"/>
            <w:bookmarkEnd w:id="4"/>
          </w:p>
        </w:tc>
        <w:tc>
          <w:tcPr>
            <w:tcW w:w="2332" w:type="dxa"/>
            <w:vAlign w:val="center"/>
          </w:tcPr>
          <w:p>
            <w:pPr>
              <w:pStyle w:val="4"/>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045" w:type="dxa"/>
            <w:vAlign w:val="center"/>
          </w:tcPr>
          <w:p>
            <w:pPr>
              <w:pStyle w:val="4"/>
              <w:spacing w:line="240" w:lineRule="auto"/>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1</w:t>
            </w:r>
          </w:p>
        </w:tc>
        <w:tc>
          <w:tcPr>
            <w:tcW w:w="3738" w:type="dxa"/>
            <w:vAlign w:val="center"/>
          </w:tcPr>
          <w:p>
            <w:pPr>
              <w:pStyle w:val="4"/>
              <w:spacing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专用监控系统采购项目</w:t>
            </w:r>
          </w:p>
        </w:tc>
        <w:tc>
          <w:tcPr>
            <w:tcW w:w="1945" w:type="dxa"/>
            <w:vAlign w:val="center"/>
          </w:tcPr>
          <w:p>
            <w:pPr>
              <w:pStyle w:val="4"/>
              <w:spacing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1批</w:t>
            </w:r>
          </w:p>
        </w:tc>
        <w:tc>
          <w:tcPr>
            <w:tcW w:w="2332" w:type="dxa"/>
            <w:vAlign w:val="center"/>
          </w:tcPr>
          <w:p>
            <w:pPr>
              <w:pStyle w:val="4"/>
              <w:spacing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32.544</w:t>
            </w:r>
          </w:p>
        </w:tc>
      </w:tr>
    </w:tbl>
    <w:p>
      <w:pPr>
        <w:keepNext w:val="0"/>
        <w:keepLines w:val="0"/>
        <w:pageBreakBefore w:val="0"/>
        <w:kinsoku/>
        <w:wordWrap/>
        <w:overflowPunct/>
        <w:topLinePunct w:val="0"/>
        <w:autoSpaceDE/>
        <w:autoSpaceDN/>
        <w:bidi w:val="0"/>
        <w:adjustRightInd/>
        <w:snapToGrid/>
        <w:spacing w:line="420" w:lineRule="exact"/>
        <w:ind w:left="0" w:leftChars="0" w:right="0" w:rightChars="0"/>
        <w:jc w:val="left"/>
        <w:outlineLvl w:val="9"/>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 xml:space="preserve">    3、询价截止时间：</w:t>
      </w:r>
      <w:r>
        <w:rPr>
          <w:rFonts w:hint="eastAsia" w:asciiTheme="minorEastAsia" w:hAnsiTheme="minorEastAsia" w:cstheme="minorEastAsia"/>
          <w:snapToGrid w:val="0"/>
          <w:color w:val="000000" w:themeColor="text1"/>
          <w:sz w:val="21"/>
          <w:szCs w:val="21"/>
          <w:lang w:eastAsia="zh-CN"/>
          <w14:textFill>
            <w14:solidFill>
              <w14:schemeClr w14:val="tx1"/>
            </w14:solidFill>
          </w14:textFill>
        </w:rPr>
        <w:t>北京时间2018年6月22日下午15:30</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20" w:lineRule="exact"/>
        <w:ind w:left="0" w:leftChars="0" w:right="0" w:rightChars="0"/>
        <w:jc w:val="left"/>
        <w:outlineLvl w:val="9"/>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 xml:space="preserve">    4、询价时间：</w:t>
      </w:r>
      <w:r>
        <w:rPr>
          <w:rFonts w:hint="eastAsia" w:asciiTheme="minorEastAsia" w:hAnsiTheme="minorEastAsia" w:cstheme="minorEastAsia"/>
          <w:snapToGrid w:val="0"/>
          <w:color w:val="000000" w:themeColor="text1"/>
          <w:sz w:val="21"/>
          <w:szCs w:val="21"/>
          <w:lang w:eastAsia="zh-CN"/>
          <w14:textFill>
            <w14:solidFill>
              <w14:schemeClr w14:val="tx1"/>
            </w14:solidFill>
          </w14:textFill>
        </w:rPr>
        <w:t>北京时间2018年6月22日下午15:30</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20" w:lineRule="exact"/>
        <w:ind w:left="0" w:leftChars="0" w:right="0" w:rightChars="0"/>
        <w:jc w:val="left"/>
        <w:outlineLvl w:val="9"/>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 xml:space="preserve">    5、询价地点：</w:t>
      </w:r>
      <w:r>
        <w:rPr>
          <w:rFonts w:hint="eastAsia" w:ascii="宋体" w:hAnsi="宋体" w:cs="宋体"/>
          <w:b/>
          <w:bCs/>
          <w:szCs w:val="21"/>
        </w:rPr>
        <w:t>吉安市公共资源交易中心</w:t>
      </w:r>
      <w:r>
        <w:rPr>
          <w:rFonts w:hint="eastAsia" w:ascii="宋体" w:hAnsi="宋体" w:cs="宋体"/>
          <w:b/>
          <w:bCs/>
          <w:szCs w:val="21"/>
          <w:lang w:eastAsia="zh-CN"/>
        </w:rPr>
        <w:t>十一楼</w:t>
      </w:r>
      <w:r>
        <w:rPr>
          <w:rFonts w:hint="eastAsia" w:asciiTheme="minorEastAsia" w:hAnsiTheme="minorEastAsia" w:cstheme="minorEastAsia"/>
          <w:color w:val="000000" w:themeColor="text1"/>
          <w:sz w:val="21"/>
          <w:szCs w:val="2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 xml:space="preserve">    6、合格供应商资格条件：</w:t>
      </w:r>
    </w:p>
    <w:p>
      <w:pPr>
        <w:snapToGrid w:val="0"/>
        <w:spacing w:line="360" w:lineRule="auto"/>
        <w:ind w:firstLine="420" w:firstLineChars="200"/>
        <w:rPr>
          <w:rFonts w:hint="eastAsia" w:ascii="宋体" w:hAnsi="宋体" w:cs="宋体"/>
          <w:bCs/>
          <w:color w:val="auto"/>
          <w:sz w:val="21"/>
          <w:szCs w:val="21"/>
        </w:rPr>
      </w:pPr>
      <w:r>
        <w:rPr>
          <w:rFonts w:ascii="宋体" w:hAnsi="宋体" w:cs="宋体"/>
          <w:bCs/>
          <w:color w:val="auto"/>
          <w:szCs w:val="21"/>
        </w:rPr>
        <w:t>1</w:t>
      </w:r>
      <w:r>
        <w:rPr>
          <w:rFonts w:hint="eastAsia" w:ascii="宋体" w:hAnsi="宋体" w:cs="宋体"/>
          <w:bCs/>
          <w:color w:val="auto"/>
          <w:szCs w:val="21"/>
        </w:rPr>
        <w:t>）供应商需符合中华人民共和国政府采购法第二十二条规定；具有独立承担民事责任的能力且在中华人民共和国境内注册的法人企业</w:t>
      </w:r>
      <w:r>
        <w:rPr>
          <w:rFonts w:hint="eastAsia" w:ascii="宋体" w:hAnsi="宋体" w:cs="宋体"/>
          <w:bCs/>
          <w:color w:val="auto"/>
          <w:szCs w:val="21"/>
          <w:lang w:val="en-US" w:eastAsia="zh-CN"/>
        </w:rPr>
        <w:t>或其它组织</w:t>
      </w:r>
      <w:r>
        <w:rPr>
          <w:rFonts w:hint="eastAsia" w:ascii="宋体" w:hAnsi="宋体" w:cs="宋体"/>
          <w:bCs/>
          <w:color w:val="auto"/>
          <w:szCs w:val="21"/>
        </w:rPr>
        <w:t>，企业营业执照经营范围包含本次采购项目相关内容；（开标时须提供有效的营业执照、税务登记证及组织机构代码证原件审核；若更换为三证合一，则提供三证合一原件审核）。</w:t>
      </w:r>
      <w:r>
        <w:rPr>
          <w:rFonts w:ascii="宋体" w:cs="宋体"/>
          <w:bCs/>
          <w:color w:val="auto"/>
          <w:szCs w:val="21"/>
        </w:rPr>
        <w:br w:type="textWrapping"/>
      </w:r>
      <w:r>
        <w:rPr>
          <w:rFonts w:ascii="宋体" w:hAnsi="宋体" w:cs="宋体"/>
          <w:bCs/>
          <w:color w:val="auto"/>
          <w:szCs w:val="21"/>
        </w:rPr>
        <w:t xml:space="preserve">    2</w:t>
      </w:r>
      <w:r>
        <w:rPr>
          <w:rFonts w:hint="eastAsia" w:ascii="宋体" w:hAnsi="宋体" w:cs="宋体"/>
          <w:bCs/>
          <w:color w:val="auto"/>
          <w:szCs w:val="21"/>
        </w:rPr>
        <w:t>）有依法缴纳税收和社会保障资金的良好记录（提供开标前近六个月其中任意一个月的缴税凭证和社会保障资金凭证复印件或国家税务局证明和所在地社保局的社会保障证明原件）；</w:t>
      </w:r>
      <w:r>
        <w:rPr>
          <w:rFonts w:ascii="宋体" w:cs="宋体"/>
          <w:bCs/>
          <w:color w:val="auto"/>
          <w:szCs w:val="21"/>
        </w:rPr>
        <w:br w:type="textWrapping"/>
      </w:r>
      <w:r>
        <w:rPr>
          <w:rFonts w:ascii="宋体" w:hAnsi="宋体" w:cs="宋体"/>
          <w:bCs/>
          <w:color w:val="auto"/>
          <w:szCs w:val="21"/>
        </w:rPr>
        <w:t xml:space="preserve">  </w:t>
      </w:r>
      <w:r>
        <w:rPr>
          <w:rFonts w:ascii="宋体" w:hAnsi="宋体" w:cs="宋体"/>
          <w:bCs/>
          <w:color w:val="auto"/>
          <w:sz w:val="21"/>
          <w:szCs w:val="21"/>
        </w:rPr>
        <w:t xml:space="preserve"> </w:t>
      </w:r>
      <w:r>
        <w:rPr>
          <w:rFonts w:hint="eastAsia" w:ascii="宋体" w:hAnsi="宋体" w:cs="宋体"/>
          <w:bCs/>
          <w:color w:val="auto"/>
          <w:sz w:val="21"/>
          <w:szCs w:val="21"/>
          <w:lang w:val="en-US" w:eastAsia="zh-CN"/>
        </w:rPr>
        <w:t xml:space="preserve"> 3</w:t>
      </w:r>
      <w:r>
        <w:rPr>
          <w:rFonts w:hint="eastAsia" w:ascii="宋体" w:hAnsi="宋体" w:cs="宋体"/>
          <w:bCs/>
          <w:color w:val="auto"/>
          <w:sz w:val="21"/>
          <w:szCs w:val="21"/>
        </w:rPr>
        <w:t>）具有良好的商业信誉和健全的财务会计制度（提供开标前近六个月其中任意一个月的财务报表或</w:t>
      </w:r>
      <w:r>
        <w:rPr>
          <w:rFonts w:ascii="宋体" w:hAnsi="宋体" w:cs="宋体"/>
          <w:bCs/>
          <w:color w:val="auto"/>
          <w:sz w:val="21"/>
          <w:szCs w:val="21"/>
        </w:rPr>
        <w:t>2017</w:t>
      </w:r>
      <w:r>
        <w:rPr>
          <w:rFonts w:hint="eastAsia" w:ascii="宋体" w:hAnsi="宋体" w:cs="宋体"/>
          <w:bCs/>
          <w:color w:val="auto"/>
          <w:sz w:val="21"/>
          <w:szCs w:val="21"/>
        </w:rPr>
        <w:t>年的财务审计报告复印件加盖公章）；</w:t>
      </w:r>
    </w:p>
    <w:p>
      <w:pPr>
        <w:snapToGrid w:val="0"/>
        <w:spacing w:line="360" w:lineRule="auto"/>
        <w:ind w:firstLine="420" w:firstLineChars="200"/>
        <w:rPr>
          <w:rFonts w:ascii="宋体" w:cs="宋体"/>
          <w:bCs/>
          <w:color w:val="auto"/>
          <w:szCs w:val="21"/>
        </w:rPr>
      </w:pPr>
      <w:r>
        <w:rPr>
          <w:rFonts w:hint="eastAsia" w:ascii="宋体" w:hAnsi="宋体" w:cs="宋体"/>
          <w:bCs/>
          <w:color w:val="auto"/>
          <w:sz w:val="21"/>
          <w:szCs w:val="21"/>
          <w:lang w:val="en-US" w:eastAsia="zh-CN"/>
        </w:rPr>
        <w:t>4）</w:t>
      </w:r>
      <w:r>
        <w:rPr>
          <w:rFonts w:hint="eastAsia" w:ascii="宋体" w:hAnsi="宋体" w:cs="宋体"/>
          <w:bCs/>
          <w:color w:val="auto"/>
          <w:sz w:val="21"/>
          <w:szCs w:val="21"/>
        </w:rPr>
        <w:t>参加政府采购活动前三年内，在经营活动中没有</w:t>
      </w:r>
      <w:r>
        <w:rPr>
          <w:rFonts w:hint="eastAsia" w:ascii="宋体" w:hAnsi="宋体" w:cs="宋体"/>
          <w:bCs/>
          <w:color w:val="auto"/>
          <w:szCs w:val="21"/>
        </w:rPr>
        <w:t>重大违法记录（提供声明函加盖公章）；</w:t>
      </w:r>
    </w:p>
    <w:p>
      <w:pPr>
        <w:snapToGrid w:val="0"/>
        <w:spacing w:line="360" w:lineRule="auto"/>
        <w:ind w:firstLine="420" w:firstLineChars="200"/>
        <w:rPr>
          <w:rFonts w:ascii="宋体" w:cs="宋体"/>
          <w:bCs/>
          <w:color w:val="auto"/>
          <w:szCs w:val="21"/>
        </w:rPr>
      </w:pPr>
      <w:r>
        <w:rPr>
          <w:rFonts w:hint="eastAsia" w:ascii="宋体" w:hAnsi="宋体" w:cs="宋体"/>
          <w:bCs/>
          <w:color w:val="auto"/>
          <w:szCs w:val="21"/>
          <w:lang w:val="en-US" w:eastAsia="zh-CN"/>
        </w:rPr>
        <w:t>5</w:t>
      </w:r>
      <w:r>
        <w:rPr>
          <w:rFonts w:hint="eastAsia" w:ascii="宋体" w:hAnsi="宋体" w:cs="宋体"/>
          <w:bCs/>
          <w:color w:val="auto"/>
          <w:szCs w:val="21"/>
        </w:rPr>
        <w:t>）供应商须提供法定代表人授权委托书原件及被授权人身份证原件；</w:t>
      </w:r>
    </w:p>
    <w:p>
      <w:pPr>
        <w:snapToGrid w:val="0"/>
        <w:spacing w:line="360" w:lineRule="auto"/>
        <w:ind w:firstLine="420" w:firstLineChars="200"/>
        <w:rPr>
          <w:rFonts w:ascii="宋体" w:cs="宋体"/>
          <w:bCs/>
          <w:color w:val="auto"/>
          <w:szCs w:val="21"/>
        </w:rPr>
      </w:pPr>
      <w:r>
        <w:rPr>
          <w:rFonts w:hint="eastAsia" w:ascii="宋体" w:hAnsi="宋体" w:cs="宋体"/>
          <w:bCs/>
          <w:color w:val="auto"/>
          <w:szCs w:val="21"/>
          <w:lang w:val="en-US" w:eastAsia="zh-CN"/>
        </w:rPr>
        <w:t>6</w:t>
      </w:r>
      <w:r>
        <w:rPr>
          <w:rFonts w:hint="eastAsia" w:ascii="宋体" w:hAnsi="宋体" w:cs="宋体"/>
          <w:bCs/>
          <w:color w:val="auto"/>
          <w:szCs w:val="21"/>
        </w:rPr>
        <w:t>）具有履行合同所必须的</w:t>
      </w:r>
      <w:r>
        <w:rPr>
          <w:rFonts w:hint="eastAsia" w:ascii="宋体" w:hAnsi="宋体" w:cs="宋体"/>
          <w:bCs/>
          <w:color w:val="auto"/>
          <w:szCs w:val="21"/>
          <w:lang w:eastAsia="zh-CN"/>
        </w:rPr>
        <w:t>货物</w:t>
      </w:r>
      <w:r>
        <w:rPr>
          <w:rFonts w:hint="eastAsia" w:ascii="宋体" w:hAnsi="宋体" w:cs="宋体"/>
          <w:bCs/>
          <w:color w:val="auto"/>
          <w:szCs w:val="21"/>
        </w:rPr>
        <w:t>和专业技术能力的承诺函；（承诺函加盖公章）</w:t>
      </w:r>
    </w:p>
    <w:p>
      <w:pPr>
        <w:snapToGrid w:val="0"/>
        <w:spacing w:line="360" w:lineRule="auto"/>
        <w:ind w:firstLine="420" w:firstLineChars="200"/>
        <w:rPr>
          <w:rFonts w:ascii="宋体" w:cs="宋体"/>
          <w:bCs/>
          <w:color w:val="auto"/>
          <w:szCs w:val="21"/>
        </w:rPr>
      </w:pPr>
      <w:r>
        <w:rPr>
          <w:rFonts w:hint="eastAsia" w:ascii="宋体" w:hAnsi="宋体" w:cs="宋体"/>
          <w:bCs/>
          <w:color w:val="auto"/>
          <w:szCs w:val="21"/>
          <w:lang w:val="en-US" w:eastAsia="zh-CN"/>
        </w:rPr>
        <w:t>7</w:t>
      </w:r>
      <w:r>
        <w:rPr>
          <w:rFonts w:hint="eastAsia" w:ascii="宋体" w:hAnsi="宋体" w:cs="宋体"/>
          <w:bCs/>
          <w:color w:val="auto"/>
          <w:szCs w:val="21"/>
        </w:rPr>
        <w:t>）响应文件递交截止时间前被“信用中国”网站（</w:t>
      </w:r>
      <w:r>
        <w:rPr>
          <w:rFonts w:ascii="宋体" w:hAnsi="宋体" w:cs="宋体"/>
          <w:bCs/>
          <w:color w:val="auto"/>
          <w:szCs w:val="21"/>
        </w:rPr>
        <w:t>www.creditchina.gov.cn</w:t>
      </w:r>
      <w:r>
        <w:rPr>
          <w:rFonts w:hint="eastAsia" w:ascii="宋体" w:hAnsi="宋体" w:cs="宋体"/>
          <w:bCs/>
          <w:color w:val="auto"/>
          <w:szCs w:val="21"/>
        </w:rPr>
        <w:t>）、中国政府采购网（</w:t>
      </w:r>
      <w:r>
        <w:rPr>
          <w:rFonts w:ascii="宋体" w:hAnsi="宋体" w:cs="宋体"/>
          <w:bCs/>
          <w:color w:val="auto"/>
          <w:szCs w:val="21"/>
        </w:rPr>
        <w:t>www.ccgp.gov.cn</w:t>
      </w:r>
      <w:r>
        <w:rPr>
          <w:rFonts w:hint="eastAsia" w:ascii="宋体" w:hAnsi="宋体" w:cs="宋体"/>
          <w:bCs/>
          <w:color w:val="auto"/>
          <w:szCs w:val="21"/>
        </w:rPr>
        <w:t>）列入失信被执行人、重大税收违法案件当事人名单、政府采购严重违法失信行为记录名单的供应商不得参加本次采购。</w:t>
      </w:r>
    </w:p>
    <w:p>
      <w:pPr>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lang w:val="en-US" w:eastAsia="zh-CN"/>
        </w:rPr>
        <w:t>8</w:t>
      </w:r>
      <w:r>
        <w:rPr>
          <w:rFonts w:hint="eastAsia" w:ascii="宋体" w:hAnsi="宋体" w:cs="宋体"/>
          <w:bCs/>
          <w:color w:val="auto"/>
          <w:szCs w:val="21"/>
        </w:rPr>
        <w:t>）本次采购不接受联合体形式投标。</w:t>
      </w:r>
    </w:p>
    <w:p>
      <w:pPr>
        <w:snapToGrid w:val="0"/>
        <w:spacing w:line="360" w:lineRule="auto"/>
        <w:ind w:firstLine="420" w:firstLineChars="200"/>
        <w:rPr>
          <w:rFonts w:hint="eastAsia" w:ascii="宋体" w:hAnsi="宋体" w:eastAsia="宋体" w:cs="宋体"/>
          <w:snapToGrid w:val="0"/>
          <w:color w:val="000000" w:themeColor="text1"/>
          <w:sz w:val="21"/>
          <w:szCs w:val="21"/>
          <w14:textFill>
            <w14:solidFill>
              <w14:schemeClr w14:val="tx1"/>
            </w14:solidFill>
          </w14:textFill>
        </w:rPr>
      </w:pPr>
      <w:r>
        <w:rPr>
          <w:rFonts w:hint="eastAsia" w:hAnsi="宋体" w:eastAsia="宋体" w:cs="宋体"/>
          <w:snapToGrid w:val="0"/>
          <w:color w:val="000000" w:themeColor="text1"/>
          <w:sz w:val="21"/>
          <w:szCs w:val="21"/>
          <w:lang w:val="en-US" w:eastAsia="zh-CN"/>
          <w14:textFill>
            <w14:solidFill>
              <w14:schemeClr w14:val="tx1"/>
            </w14:solidFill>
          </w14:textFill>
        </w:rPr>
        <w:t>7、</w:t>
      </w:r>
      <w:r>
        <w:rPr>
          <w:rFonts w:hint="eastAsia" w:ascii="宋体" w:hAnsi="宋体" w:eastAsia="宋体" w:cs="宋体"/>
          <w:snapToGrid w:val="0"/>
          <w:color w:val="000000" w:themeColor="text1"/>
          <w:sz w:val="21"/>
          <w:szCs w:val="21"/>
          <w14:textFill>
            <w14:solidFill>
              <w14:schemeClr w14:val="tx1"/>
            </w14:solidFill>
          </w14:textFill>
        </w:rPr>
        <w:t>本次询价取消报名环节，凡有意参加投标的供应商，可自行下载询价文件等资料并按询价文件要求编制询价响应文件直接投标。</w:t>
      </w:r>
    </w:p>
    <w:p>
      <w:pPr>
        <w:adjustRightInd w:val="0"/>
        <w:snapToGrid w:val="0"/>
        <w:spacing w:line="360" w:lineRule="auto"/>
        <w:ind w:firstLine="420" w:firstLineChars="200"/>
        <w:rPr>
          <w:rFonts w:hint="eastAsia" w:ascii="宋体" w:hAnsi="宋体" w:cs="宋体"/>
          <w:bCs/>
          <w:szCs w:val="21"/>
        </w:rPr>
      </w:pPr>
      <w:r>
        <w:rPr>
          <w:rFonts w:hint="eastAsia" w:ascii="宋体" w:hAnsi="宋体" w:eastAsia="宋体" w:cs="宋体"/>
          <w:snapToGrid w:val="0"/>
          <w:color w:val="000000" w:themeColor="text1"/>
          <w:sz w:val="21"/>
          <w:szCs w:val="21"/>
          <w:lang w:val="en-US" w:eastAsia="zh-CN"/>
          <w14:textFill>
            <w14:solidFill>
              <w14:schemeClr w14:val="tx1"/>
            </w14:solidFill>
          </w14:textFill>
        </w:rPr>
        <w:t>8、</w:t>
      </w:r>
      <w:r>
        <w:rPr>
          <w:rFonts w:hint="eastAsia" w:ascii="宋体" w:hAnsi="宋体" w:eastAsia="宋体" w:cs="宋体"/>
          <w:szCs w:val="21"/>
          <w:lang w:eastAsia="zh-CN"/>
        </w:rPr>
        <w:t>询价保证金</w:t>
      </w:r>
      <w:r>
        <w:rPr>
          <w:rFonts w:hint="eastAsia" w:ascii="宋体" w:hAnsi="宋体" w:cs="宋体"/>
          <w:szCs w:val="21"/>
        </w:rPr>
        <w:t>为人民币</w:t>
      </w:r>
      <w:r>
        <w:rPr>
          <w:rFonts w:hint="eastAsia" w:ascii="宋体" w:hAnsi="宋体" w:cs="宋体"/>
          <w:b/>
          <w:bCs/>
          <w:szCs w:val="21"/>
          <w:lang w:eastAsia="zh-CN"/>
        </w:rPr>
        <w:t>陆仟</w:t>
      </w:r>
      <w:r>
        <w:rPr>
          <w:rFonts w:hint="eastAsia" w:ascii="宋体" w:hAnsi="宋体" w:cs="宋体"/>
          <w:b/>
          <w:bCs/>
          <w:szCs w:val="21"/>
        </w:rPr>
        <w:t>元整（￥</w:t>
      </w:r>
      <w:r>
        <w:rPr>
          <w:rFonts w:hint="eastAsia" w:ascii="宋体" w:hAnsi="宋体" w:cs="宋体"/>
          <w:b/>
          <w:bCs/>
          <w:szCs w:val="21"/>
          <w:lang w:val="en-US" w:eastAsia="zh-CN"/>
        </w:rPr>
        <w:t>6000</w:t>
      </w:r>
      <w:r>
        <w:rPr>
          <w:rFonts w:hint="eastAsia" w:ascii="宋体" w:hAnsi="宋体" w:cs="宋体"/>
          <w:b/>
          <w:bCs/>
          <w:szCs w:val="21"/>
        </w:rPr>
        <w:t>.00元）</w:t>
      </w:r>
      <w:r>
        <w:rPr>
          <w:rFonts w:hint="eastAsia" w:ascii="宋体" w:hAnsi="宋体" w:cs="宋体"/>
          <w:szCs w:val="21"/>
        </w:rPr>
        <w:t>，</w:t>
      </w:r>
      <w:r>
        <w:rPr>
          <w:rFonts w:hint="eastAsia" w:ascii="宋体" w:hAnsi="宋体" w:cs="宋体"/>
          <w:szCs w:val="21"/>
          <w:lang w:eastAsia="zh-CN"/>
        </w:rPr>
        <w:t>询价保证金</w:t>
      </w:r>
      <w:r>
        <w:rPr>
          <w:rFonts w:hint="eastAsia" w:ascii="宋体" w:hAnsi="宋体" w:cs="宋体"/>
          <w:szCs w:val="21"/>
        </w:rPr>
        <w:t>必须在</w:t>
      </w:r>
      <w:r>
        <w:rPr>
          <w:rFonts w:hint="eastAsia" w:ascii="宋体" w:hAnsi="宋体" w:cs="宋体"/>
          <w:szCs w:val="21"/>
          <w:lang w:eastAsia="zh-CN"/>
        </w:rPr>
        <w:t>询价</w:t>
      </w:r>
      <w:r>
        <w:rPr>
          <w:rFonts w:hint="eastAsia" w:ascii="宋体" w:hAnsi="宋体" w:cs="宋体"/>
          <w:szCs w:val="21"/>
        </w:rPr>
        <w:t>前一天</w:t>
      </w:r>
      <w:r>
        <w:rPr>
          <w:rFonts w:hint="eastAsia" w:ascii="宋体" w:hAnsi="宋体" w:cs="宋体"/>
          <w:b/>
          <w:bCs/>
          <w:szCs w:val="21"/>
        </w:rPr>
        <w:t>下午17：00前</w:t>
      </w:r>
      <w:r>
        <w:rPr>
          <w:rFonts w:hint="eastAsia" w:ascii="宋体" w:hAnsi="宋体" w:cs="宋体"/>
          <w:szCs w:val="21"/>
        </w:rPr>
        <w:t>到达我公司指定的任一帐户，并</w:t>
      </w:r>
      <w:r>
        <w:rPr>
          <w:rFonts w:hint="eastAsia" w:ascii="宋体" w:hAnsi="宋体" w:cs="宋体"/>
          <w:bCs/>
          <w:szCs w:val="21"/>
        </w:rPr>
        <w:t>注明</w:t>
      </w:r>
      <w:r>
        <w:rPr>
          <w:rFonts w:hint="eastAsia" w:ascii="宋体" w:hAnsi="宋体" w:cs="宋体"/>
          <w:b/>
          <w:szCs w:val="21"/>
        </w:rPr>
        <w:t>“安必信20180103</w:t>
      </w:r>
      <w:r>
        <w:rPr>
          <w:rFonts w:hint="eastAsia" w:ascii="宋体" w:hAnsi="宋体" w:cs="宋体"/>
          <w:b/>
          <w:szCs w:val="21"/>
          <w:lang w:val="en-US" w:eastAsia="zh-CN"/>
        </w:rPr>
        <w:t>6</w:t>
      </w:r>
      <w:r>
        <w:rPr>
          <w:rFonts w:hint="eastAsia" w:ascii="宋体" w:hAnsi="宋体" w:cs="宋体"/>
          <w:b/>
          <w:szCs w:val="21"/>
        </w:rPr>
        <w:t>”</w:t>
      </w:r>
      <w:r>
        <w:rPr>
          <w:rFonts w:hint="eastAsia" w:ascii="宋体" w:hAnsi="宋体" w:cs="宋体"/>
          <w:bCs/>
          <w:szCs w:val="21"/>
        </w:rPr>
        <w:t>字样。(保证金必须公账对公账)</w:t>
      </w:r>
    </w:p>
    <w:p>
      <w:pPr>
        <w:tabs>
          <w:tab w:val="left" w:pos="993"/>
          <w:tab w:val="left" w:pos="1134"/>
        </w:tabs>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1、帐户名：吉安市公共资源交易中心</w:t>
      </w:r>
    </w:p>
    <w:p>
      <w:pPr>
        <w:tabs>
          <w:tab w:val="left" w:pos="993"/>
          <w:tab w:val="left" w:pos="1134"/>
        </w:tabs>
        <w:adjustRightInd w:val="0"/>
        <w:snapToGrid w:val="0"/>
        <w:spacing w:line="360" w:lineRule="auto"/>
        <w:rPr>
          <w:rFonts w:hint="eastAsia" w:ascii="宋体" w:hAnsi="宋体" w:cs="宋体"/>
          <w:b/>
          <w:bCs/>
          <w:szCs w:val="21"/>
        </w:rPr>
      </w:pPr>
      <w:r>
        <w:rPr>
          <w:rFonts w:hint="eastAsia" w:ascii="宋体" w:hAnsi="宋体" w:cs="宋体"/>
          <w:b/>
          <w:bCs/>
          <w:szCs w:val="21"/>
        </w:rPr>
        <w:t>     帐户：171299101000002783  开户行：吉安农村商业银行股份有限公司金都分理处   </w:t>
      </w:r>
    </w:p>
    <w:p>
      <w:pPr>
        <w:tabs>
          <w:tab w:val="left" w:pos="993"/>
          <w:tab w:val="left" w:pos="1134"/>
        </w:tabs>
        <w:adjustRightInd w:val="0"/>
        <w:snapToGrid w:val="0"/>
        <w:spacing w:line="360" w:lineRule="auto"/>
        <w:rPr>
          <w:rFonts w:hint="eastAsia" w:ascii="宋体" w:hAnsi="宋体" w:cs="宋体"/>
          <w:b/>
          <w:bCs/>
          <w:szCs w:val="21"/>
        </w:rPr>
      </w:pPr>
      <w:r>
        <w:rPr>
          <w:rFonts w:hint="eastAsia" w:ascii="宋体" w:hAnsi="宋体" w:cs="宋体"/>
          <w:b/>
          <w:bCs/>
          <w:szCs w:val="21"/>
        </w:rPr>
        <w:t xml:space="preserve">    2、帐户名：吉安市公共资源交易中心</w:t>
      </w:r>
    </w:p>
    <w:p>
      <w:pPr>
        <w:tabs>
          <w:tab w:val="left" w:pos="993"/>
          <w:tab w:val="left" w:pos="1134"/>
        </w:tabs>
        <w:adjustRightInd w:val="0"/>
        <w:snapToGrid w:val="0"/>
        <w:spacing w:line="360" w:lineRule="auto"/>
        <w:rPr>
          <w:rFonts w:ascii="宋体" w:cs="宋体"/>
          <w:b/>
          <w:bCs/>
          <w:szCs w:val="21"/>
        </w:rPr>
      </w:pPr>
      <w:r>
        <w:rPr>
          <w:rFonts w:hint="eastAsia" w:ascii="宋体" w:hAnsi="宋体" w:cs="宋体"/>
          <w:b/>
          <w:bCs/>
          <w:szCs w:val="21"/>
        </w:rPr>
        <w:t>     帐户：14370701040004207   开户行：农行吉安禾埠支行</w:t>
      </w:r>
    </w:p>
    <w:p>
      <w:pPr>
        <w:snapToGrid w:val="0"/>
        <w:spacing w:line="360" w:lineRule="auto"/>
        <w:ind w:firstLine="420" w:firstLineChars="200"/>
        <w:rPr>
          <w:rFonts w:hint="eastAsia" w:ascii="宋体" w:hAnsi="宋体" w:eastAsia="宋体" w:cs="宋体"/>
          <w:snapToGrid w:val="0"/>
          <w:color w:val="000000" w:themeColor="text1"/>
          <w:sz w:val="21"/>
          <w:szCs w:val="21"/>
          <w:lang w:val="en-US" w:eastAsia="zh-CN"/>
          <w14:textFill>
            <w14:solidFill>
              <w14:schemeClr w14:val="tx1"/>
            </w14:solidFill>
          </w14:textFill>
        </w:rPr>
      </w:pPr>
      <w:r>
        <w:rPr>
          <w:rFonts w:hint="eastAsia" w:ascii="宋体" w:hAnsi="宋体" w:cs="宋体"/>
          <w:bCs/>
          <w:szCs w:val="21"/>
          <w:lang w:eastAsia="zh-CN"/>
        </w:rPr>
        <w:t>询价文件</w:t>
      </w:r>
      <w:r>
        <w:rPr>
          <w:rFonts w:hint="eastAsia" w:ascii="宋体" w:hAnsi="宋体" w:cs="宋体"/>
        </w:rPr>
        <w:t>每份售价</w:t>
      </w:r>
      <w:r>
        <w:rPr>
          <w:rFonts w:ascii="宋体" w:hAnsi="宋体" w:cs="宋体"/>
        </w:rPr>
        <w:t>300</w:t>
      </w:r>
      <w:r>
        <w:rPr>
          <w:rFonts w:hint="eastAsia" w:ascii="宋体" w:hAnsi="宋体" w:cs="宋体"/>
        </w:rPr>
        <w:t>元人民币（不含税），开标时现金交纳售后不退，若</w:t>
      </w:r>
      <w:r>
        <w:rPr>
          <w:rFonts w:hint="eastAsia" w:ascii="宋体" w:hAnsi="宋体" w:cs="宋体"/>
          <w:lang w:eastAsia="zh-CN"/>
        </w:rPr>
        <w:t>询价保证金</w:t>
      </w:r>
      <w:r>
        <w:rPr>
          <w:rFonts w:hint="eastAsia" w:ascii="宋体" w:hAnsi="宋体" w:cs="宋体"/>
        </w:rPr>
        <w:t>未在规定时间内到帐者，视为未提供</w:t>
      </w:r>
      <w:r>
        <w:rPr>
          <w:rFonts w:hint="eastAsia" w:ascii="宋体" w:hAnsi="宋体" w:cs="宋体"/>
          <w:lang w:eastAsia="zh-CN"/>
        </w:rPr>
        <w:t>询价保证金</w:t>
      </w:r>
      <w:r>
        <w:rPr>
          <w:rFonts w:hint="eastAsia" w:ascii="宋体" w:hAnsi="宋体" w:cs="宋体"/>
        </w:rPr>
        <w:t>，拒绝其竞标。</w:t>
      </w:r>
    </w:p>
    <w:p>
      <w:pPr>
        <w:snapToGrid w:val="0"/>
        <w:spacing w:line="360" w:lineRule="auto"/>
        <w:ind w:firstLine="420" w:firstLineChars="200"/>
        <w:rPr>
          <w:rFonts w:hint="eastAsia" w:asciiTheme="minorEastAsia" w:hAnsiTheme="minorEastAsia" w:eastAsiaTheme="minorEastAsia" w:cstheme="minorEastAsia"/>
          <w:snapToGrid w:val="0"/>
          <w:color w:val="FF0000"/>
          <w:sz w:val="21"/>
          <w:szCs w:val="21"/>
          <w:lang w:val="en-US"/>
        </w:rPr>
      </w:pPr>
      <w:r>
        <w:rPr>
          <w:rFonts w:hint="eastAsia" w:asciiTheme="minorEastAsia" w:hAnsiTheme="minorEastAsia" w:cstheme="minorEastAsia"/>
          <w:snapToGrid w:val="0"/>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采购人及联系电话：</w:t>
      </w:r>
      <w:r>
        <w:rPr>
          <w:rFonts w:hint="eastAsia" w:asciiTheme="minorEastAsia" w:hAnsiTheme="minorEastAsia" w:cstheme="minorEastAsia"/>
          <w:snapToGrid w:val="0"/>
          <w:color w:val="auto"/>
          <w:sz w:val="21"/>
          <w:szCs w:val="21"/>
          <w:lang w:eastAsia="zh-CN"/>
        </w:rPr>
        <w:t>曾先生 18370695211</w:t>
      </w:r>
    </w:p>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 xml:space="preserve">      采购代理联系人及联系电话：余先生 15387772211  传真号： 0796-8845888</w:t>
      </w:r>
    </w:p>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 xml:space="preserve">      公司地址：</w:t>
      </w:r>
      <w:r>
        <w:rPr>
          <w:rFonts w:hint="eastAsia" w:asciiTheme="minorEastAsia" w:hAnsiTheme="minorEastAsia" w:eastAsiaTheme="minorEastAsia" w:cstheme="minorEastAsia"/>
          <w:color w:val="000000" w:themeColor="text1"/>
          <w:sz w:val="21"/>
          <w:szCs w:val="21"/>
          <w14:textFill>
            <w14:solidFill>
              <w14:schemeClr w14:val="tx1"/>
            </w14:solidFill>
          </w14:textFill>
        </w:rPr>
        <w:t>吉安市吉州区恒丰花园14栋2单元9楼</w:t>
      </w:r>
    </w:p>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 xml:space="preserve">   </w:t>
      </w:r>
      <w:r>
        <w:rPr>
          <w:rFonts w:hint="eastAsia" w:asciiTheme="minorEastAsia" w:hAnsiTheme="minorEastAsia" w:cstheme="minorEastAsia"/>
          <w:snapToGrid w:val="0"/>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、标书的下载、补充、更正说明下载网址：吉安政府采购网http://218.64.81.5/zfcg、吉安市公共资源交易网http://www.japrtc.gov.cn</w:t>
      </w:r>
      <w:r>
        <w:rPr>
          <w:rFonts w:hint="eastAsia" w:asciiTheme="minorEastAsia" w:hAnsiTheme="minorEastAsia" w:cstheme="minorEastAsia"/>
          <w:snapToGrid w:val="0"/>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20" w:lineRule="exact"/>
        <w:ind w:left="0" w:leftChars="0" w:right="0" w:rightChars="0"/>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20" w:lineRule="exact"/>
        <w:ind w:right="0" w:rightChars="0" w:firstLine="2940" w:firstLineChars="1400"/>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江西安必信招标咨询有限公司</w:t>
      </w:r>
    </w:p>
    <w:p>
      <w:pPr>
        <w:keepNext w:val="0"/>
        <w:keepLines w:val="0"/>
        <w:pageBreakBefore w:val="0"/>
        <w:kinsoku/>
        <w:wordWrap/>
        <w:overflowPunct/>
        <w:topLinePunct w:val="0"/>
        <w:autoSpaceDE/>
        <w:autoSpaceDN/>
        <w:bidi w:val="0"/>
        <w:adjustRightInd/>
        <w:snapToGrid/>
        <w:spacing w:line="420" w:lineRule="exact"/>
        <w:ind w:left="0" w:leftChars="0" w:right="0" w:rightChars="0"/>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2018</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cstheme="minorEastAsia"/>
          <w:color w:val="000000" w:themeColor="text1"/>
          <w:sz w:val="21"/>
          <w:szCs w:val="2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14:textFill>
            <w14:solidFill>
              <w14:schemeClr w14:val="tx1"/>
            </w14:solidFill>
          </w14:textFill>
        </w:rPr>
        <w:t>日</w:t>
      </w:r>
    </w:p>
    <w:p>
      <w:pPr>
        <w:pStyle w:val="2"/>
        <w:rPr>
          <w:rFonts w:hint="eastAsia"/>
          <w:color w:val="000000" w:themeColor="text1"/>
          <w14:textFill>
            <w14:solidFill>
              <w14:schemeClr w14:val="tx1"/>
            </w14:solidFill>
          </w14:textFill>
        </w:rPr>
      </w:pPr>
    </w:p>
    <w:p>
      <w:pPr>
        <w:pStyle w:val="9"/>
        <w:spacing w:line="360" w:lineRule="auto"/>
        <w:jc w:val="center"/>
        <w:rPr>
          <w:rFonts w:ascii="黑体" w:eastAsia="黑体"/>
          <w:b/>
          <w:color w:val="000000" w:themeColor="text1"/>
          <w:sz w:val="32"/>
          <w:szCs w:val="32"/>
          <w14:textFill>
            <w14:solidFill>
              <w14:schemeClr w14:val="tx1"/>
            </w14:solidFill>
          </w14:textFill>
        </w:rPr>
      </w:pPr>
      <w:bookmarkStart w:id="57" w:name="_GoBack"/>
      <w:bookmarkEnd w:id="57"/>
      <w:r>
        <w:rPr>
          <w:rFonts w:hint="eastAsia" w:asciiTheme="minorEastAsia" w:hAnsiTheme="minorEastAsia" w:cstheme="minorEastAsia"/>
          <w:b/>
          <w:color w:val="000000" w:themeColor="text1"/>
          <w14:textFill>
            <w14:solidFill>
              <w14:schemeClr w14:val="tx1"/>
            </w14:solidFill>
          </w14:textFill>
        </w:rPr>
        <w:br w:type="page"/>
      </w:r>
    </w:p>
    <w:p>
      <w:pPr>
        <w:pStyle w:val="3"/>
        <w:rPr>
          <w:rFonts w:hint="eastAsia"/>
          <w:color w:val="000000" w:themeColor="text1"/>
          <w:szCs w:val="22"/>
          <w:lang w:val="zh-CN"/>
          <w14:textFill>
            <w14:solidFill>
              <w14:schemeClr w14:val="tx1"/>
            </w14:solidFill>
          </w14:textFill>
        </w:rPr>
      </w:pPr>
      <w:bookmarkStart w:id="5" w:name="_Toc3927"/>
      <w:r>
        <w:rPr>
          <w:rFonts w:hint="eastAsia"/>
          <w:color w:val="000000" w:themeColor="text1"/>
          <w:szCs w:val="22"/>
          <w:lang w:val="zh-CN" w:eastAsia="zh-CN"/>
          <w14:textFill>
            <w14:solidFill>
              <w14:schemeClr w14:val="tx1"/>
            </w14:solidFill>
          </w14:textFill>
        </w:rPr>
        <w:t>第二章</w:t>
      </w:r>
      <w:r>
        <w:rPr>
          <w:rFonts w:hint="eastAsia"/>
          <w:color w:val="000000" w:themeColor="text1"/>
          <w:szCs w:val="22"/>
          <w:lang w:val="en-US" w:eastAsia="zh-CN"/>
          <w14:textFill>
            <w14:solidFill>
              <w14:schemeClr w14:val="tx1"/>
            </w14:solidFill>
          </w14:textFill>
        </w:rPr>
        <w:t xml:space="preserve"> </w:t>
      </w:r>
      <w:r>
        <w:rPr>
          <w:rFonts w:hint="eastAsia"/>
          <w:color w:val="000000" w:themeColor="text1"/>
          <w:szCs w:val="22"/>
          <w:lang w:val="zh-CN"/>
          <w14:textFill>
            <w14:solidFill>
              <w14:schemeClr w14:val="tx1"/>
            </w14:solidFill>
          </w14:textFill>
        </w:rPr>
        <w:t>询价须知</w:t>
      </w:r>
      <w:bookmarkEnd w:id="5"/>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（一）总则</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1、适用范围</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本询价采购文件适用于询价中所述货物</w:t>
      </w:r>
      <w:r>
        <w:rPr>
          <w:rFonts w:hint="eastAsia" w:asciiTheme="minorEastAsia" w:hAnsiTheme="minorEastAsia" w:cstheme="minorEastAsia"/>
          <w:color w:val="000000" w:themeColor="text1"/>
          <w:sz w:val="21"/>
          <w:szCs w:val="21"/>
          <w:lang w:val="zh-CN"/>
          <w14:textFill>
            <w14:solidFill>
              <w14:schemeClr w14:val="tx1"/>
            </w14:solidFill>
          </w14:textFill>
        </w:rPr>
        <w:t>、工程</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及相关服务的询价采购。</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2、定义</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采购人”是指委托</w:t>
      </w:r>
      <w:r>
        <w:rPr>
          <w:rFonts w:hint="eastAsia" w:ascii="宋体" w:hAnsi="宋体" w:eastAsia="宋体" w:cs="宋体"/>
          <w:color w:val="000000" w:themeColor="text1"/>
          <w:sz w:val="21"/>
          <w:szCs w:val="21"/>
          <w14:textFill>
            <w14:solidFill>
              <w14:schemeClr w14:val="tx1"/>
            </w14:solidFill>
          </w14:textFill>
        </w:rPr>
        <w:t>江西安必信招标咨询有限公司</w:t>
      </w:r>
      <w:r>
        <w:rPr>
          <w:rFonts w:hint="eastAsia" w:ascii="宋体" w:hAnsi="宋体" w:eastAsia="宋体" w:cs="宋体"/>
          <w:color w:val="000000" w:themeColor="text1"/>
          <w:sz w:val="21"/>
          <w:szCs w:val="21"/>
          <w:lang w:eastAsia="zh-CN"/>
          <w14:textFill>
            <w14:solidFill>
              <w14:schemeClr w14:val="tx1"/>
            </w14:solidFill>
          </w14:textFill>
        </w:rPr>
        <w:t>的</w:t>
      </w:r>
      <w:r>
        <w:rPr>
          <w:rFonts w:hint="eastAsia" w:ascii="宋体" w:hAnsi="宋体" w:eastAsia="宋体" w:cs="宋体"/>
          <w:b/>
          <w:bCs/>
          <w:color w:val="000000" w:themeColor="text1"/>
          <w:sz w:val="21"/>
          <w:szCs w:val="21"/>
          <w:lang w:eastAsia="zh-CN"/>
          <w14:textFill>
            <w14:solidFill>
              <w14:schemeClr w14:val="tx1"/>
            </w14:solidFill>
          </w14:textFill>
        </w:rPr>
        <w:t>吉安市青原区水务局</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（2）“供应商”指按照本文件规定获得询价采购文件并参加询价的供应商。</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（3）“采购</w:t>
      </w:r>
      <w:r>
        <w:rPr>
          <w:rFonts w:hint="eastAsia" w:asciiTheme="minorEastAsia" w:hAnsiTheme="minorEastAsia" w:cstheme="minorEastAsia"/>
          <w:color w:val="000000" w:themeColor="text1"/>
          <w:sz w:val="21"/>
          <w:szCs w:val="21"/>
          <w:lang w:val="zh-CN"/>
          <w14:textFill>
            <w14:solidFill>
              <w14:schemeClr w14:val="tx1"/>
            </w14:solidFill>
          </w14:textFill>
        </w:rPr>
        <w:t>代理</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机构”是指依法进行采购</w:t>
      </w:r>
      <w:r>
        <w:rPr>
          <w:rFonts w:hint="eastAsia" w:asciiTheme="minorEastAsia" w:hAnsiTheme="minorEastAsia" w:cstheme="minorEastAsia"/>
          <w:color w:val="000000" w:themeColor="text1"/>
          <w:sz w:val="21"/>
          <w:szCs w:val="21"/>
          <w:lang w:val="zh-CN"/>
          <w14:textFill>
            <w14:solidFill>
              <w14:schemeClr w14:val="tx1"/>
            </w14:solidFill>
          </w14:textFill>
        </w:rPr>
        <w:t>代理</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的</w:t>
      </w:r>
      <w:r>
        <w:rPr>
          <w:rFonts w:hint="eastAsia" w:ascii="宋体" w:hAnsi="宋体" w:eastAsia="宋体" w:cs="宋体"/>
          <w:b/>
          <w:bCs/>
          <w:color w:val="000000" w:themeColor="text1"/>
          <w:sz w:val="21"/>
          <w:szCs w:val="21"/>
          <w14:textFill>
            <w14:solidFill>
              <w14:schemeClr w14:val="tx1"/>
            </w14:solidFill>
          </w14:textFill>
        </w:rPr>
        <w:t>江西安必信招标咨询有限公司</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（以下简称“</w:t>
      </w:r>
      <w:r>
        <w:rPr>
          <w:rFonts w:hint="eastAsia" w:asciiTheme="minorEastAsia" w:hAnsiTheme="minorEastAsia" w:cstheme="minorEastAsia"/>
          <w:color w:val="000000" w:themeColor="text1"/>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（二）</w:t>
      </w:r>
      <w:r>
        <w:rPr>
          <w:rFonts w:hint="eastAsia" w:asciiTheme="minorEastAsia" w:hAnsiTheme="minorEastAsia" w:eastAsiaTheme="minorEastAsia" w:cstheme="minorEastAsia"/>
          <w:b/>
          <w:color w:val="000000" w:themeColor="text1"/>
          <w:sz w:val="21"/>
          <w:szCs w:val="21"/>
          <w14:textFill>
            <w14:solidFill>
              <w14:schemeClr w14:val="tx1"/>
            </w14:solidFill>
          </w14:textFill>
        </w:rPr>
        <w:t>合格的供应商</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eastAsia="zh-CN"/>
          <w14:textFill>
            <w14:solidFill>
              <w14:schemeClr w14:val="tx1"/>
            </w14:solidFill>
          </w14:textFill>
        </w:rPr>
        <w:t>符合</w:t>
      </w:r>
      <w:r>
        <w:rPr>
          <w:rFonts w:hint="eastAsia"/>
          <w:color w:val="000000" w:themeColor="text1"/>
          <w14:textFill>
            <w14:solidFill>
              <w14:schemeClr w14:val="tx1"/>
            </w14:solidFill>
          </w14:textFill>
        </w:rPr>
        <w:t>第一章 询价邀请函</w:t>
      </w:r>
      <w:r>
        <w:rPr>
          <w:rFonts w:hint="eastAsia"/>
          <w:color w:val="000000" w:themeColor="text1"/>
          <w:lang w:eastAsia="zh-CN"/>
          <w14:textFill>
            <w14:solidFill>
              <w14:schemeClr w14:val="tx1"/>
            </w14:solidFill>
          </w14:textFill>
        </w:rPr>
        <w:t>中</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合格供应商资格条件</w:t>
      </w:r>
      <w:r>
        <w:rPr>
          <w:rFonts w:hint="eastAsia" w:asciiTheme="minorEastAsia" w:hAnsiTheme="minorEastAsia" w:cstheme="minorEastAsia"/>
          <w:snapToGrid w:val="0"/>
          <w:color w:val="000000" w:themeColor="text1"/>
          <w:sz w:val="21"/>
          <w:szCs w:val="21"/>
          <w:lang w:eastAsia="zh-CN"/>
          <w14:textFill>
            <w14:solidFill>
              <w14:schemeClr w14:val="tx1"/>
            </w14:solidFill>
          </w14:textFill>
        </w:rPr>
        <w:t>的要求</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2、供应商应遵守国家的有关法律、法规。</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（三）报价文件编制及要求</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1、供应商应当按照询价采购文件的要求编制报价文件，报价文件应当对询价采购文件提出的要求和条件作出实质性应答。</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2、报价文件应用A4规格纸编制并装订成册，主要由以下几个部分组成：</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（1）封面。</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（2）报价申请及声明（格式）</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（3）技术部分。主要包括拟提供货物和服务的主要技术指标和性能的详细说明、详细的交货清单、验收标准、技术资料等。如果提供的货物和服务与询价采购文件要求有偏差，必须详细说明。</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（4）报价部分。供应商应按照询价采购文件要求报出拟提供货物和服务的单价、总价，各项报价应包括拟提供货物的运输</w:t>
      </w:r>
      <w:r>
        <w:rPr>
          <w:rFonts w:hint="eastAsia" w:asciiTheme="minorEastAsia" w:hAnsiTheme="minorEastAsia" w:cstheme="minorEastAsia"/>
          <w:color w:val="000000" w:themeColor="text1"/>
          <w:sz w:val="21"/>
          <w:szCs w:val="21"/>
          <w:lang w:val="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相关税金，以及服务等全部费用。</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5）商务部分。主要包括营业执照、税务登记证、组织机构代码的资格证明文件（加盖公章的复印件），法人代表委托书（原件）及供应商认为有必要提供的资质文件及证明[如制造商或代理商授权（或货物销售资格证明）文件、参加政府采购的成功案例（应附合同复印件）、企业资信证明、质量体系认证等。</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w:t>
      </w:r>
      <w:r>
        <w:rPr>
          <w:rFonts w:hint="eastAsia" w:asciiTheme="minorEastAsia" w:hAnsiTheme="minorEastAsia" w:cstheme="minorEastAsia"/>
          <w:b/>
          <w:color w:val="000000" w:themeColor="text1"/>
          <w:sz w:val="21"/>
          <w:szCs w:val="21"/>
          <w:lang w:val="zh-CN"/>
          <w14:textFill>
            <w14:solidFill>
              <w14:schemeClr w14:val="tx1"/>
            </w14:solidFill>
          </w14:textFill>
        </w:rPr>
        <w:t>四</w:t>
      </w: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）报价文件递交</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1、递交报价文件时间、地点：</w:t>
      </w:r>
      <w:r>
        <w:rPr>
          <w:rFonts w:hint="eastAsia" w:asciiTheme="minorEastAsia" w:hAnsiTheme="minorEastAsia" w:cstheme="minorEastAsia"/>
          <w:b/>
          <w:bCs/>
          <w:color w:val="000000" w:themeColor="text1"/>
          <w:sz w:val="21"/>
          <w:szCs w:val="21"/>
          <w:lang w:val="zh-CN"/>
          <w14:textFill>
            <w14:solidFill>
              <w14:schemeClr w14:val="tx1"/>
            </w14:solidFill>
          </w14:textFill>
        </w:rPr>
        <w:t>见</w:t>
      </w:r>
      <w:r>
        <w:rPr>
          <w:rFonts w:hint="eastAsia"/>
          <w:b/>
          <w:bCs/>
          <w:color w:val="000000" w:themeColor="text1"/>
          <w14:textFill>
            <w14:solidFill>
              <w14:schemeClr w14:val="tx1"/>
            </w14:solidFill>
          </w14:textFill>
        </w:rPr>
        <w:t>第一章 询价邀请函</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报价文件应于询价规定的截止时间之前密封送达</w:t>
      </w:r>
      <w:r>
        <w:rPr>
          <w:rFonts w:hint="eastAsia" w:asciiTheme="minorEastAsia" w:hAnsiTheme="minorEastAsia" w:cstheme="minorEastAsia"/>
          <w:color w:val="000000" w:themeColor="text1"/>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指定的地点。</w:t>
      </w:r>
      <w:r>
        <w:rPr>
          <w:rFonts w:hint="eastAsia" w:asciiTheme="minorEastAsia" w:hAnsiTheme="minorEastAsia" w:eastAsiaTheme="minorEastAsia" w:cstheme="minorEastAsia"/>
          <w:color w:val="000000" w:themeColor="text1"/>
          <w:kern w:val="0"/>
          <w:sz w:val="21"/>
          <w:szCs w:val="21"/>
          <w:lang w:val="zh-CN"/>
          <w14:textFill>
            <w14:solidFill>
              <w14:schemeClr w14:val="tx1"/>
            </w14:solidFill>
          </w14:textFill>
        </w:rPr>
        <w:t>在询价采购文件要求提交报价文件的截止时间后送达的报价文件，</w:t>
      </w:r>
      <w:r>
        <w:rPr>
          <w:rFonts w:hint="eastAsia" w:asciiTheme="minorEastAsia" w:hAnsiTheme="minorEastAsia" w:cstheme="minorEastAsia"/>
          <w:color w:val="000000" w:themeColor="text1"/>
          <w:kern w:val="0"/>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kern w:val="0"/>
          <w:sz w:val="21"/>
          <w:szCs w:val="21"/>
          <w:lang w:val="zh-CN"/>
          <w14:textFill>
            <w14:solidFill>
              <w14:schemeClr w14:val="tx1"/>
            </w14:solidFill>
          </w14:textFill>
        </w:rPr>
        <w:t>将拒收。</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2、报价文件需提供正本一份、副本</w:t>
      </w:r>
      <w:r>
        <w:rPr>
          <w:rFonts w:hint="eastAsia" w:asciiTheme="minorEastAsia" w:hAnsiTheme="minorEastAsia" w:cstheme="minorEastAsia"/>
          <w:color w:val="000000" w:themeColor="text1"/>
          <w:sz w:val="21"/>
          <w:szCs w:val="21"/>
          <w:lang w:val="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份，且须单位法定代表人或其委托人签署。</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3、报价文件应装入封袋，封面注明项目编号、项目名称、供应商名称、地址、电话等。</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4、唱标以“询价报价单”为准（“询价报价单”须单独</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专用袋内密封</w:t>
      </w: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封面注明项目编号、项目名称、供应商名称、地址、电话等</w:t>
      </w:r>
      <w:r>
        <w:rPr>
          <w:rFonts w:hint="eastAsia" w:asciiTheme="minorEastAsia" w:hAnsiTheme="minorEastAsia" w:cstheme="minorEastAsia"/>
          <w:b/>
          <w:bCs/>
          <w:color w:val="000000" w:themeColor="text1"/>
          <w:sz w:val="21"/>
          <w:szCs w:val="21"/>
          <w:lang w:val="zh-CN"/>
          <w14:textFill>
            <w14:solidFill>
              <w14:schemeClr w14:val="tx1"/>
            </w14:solidFill>
          </w14:textFill>
        </w:rPr>
        <w:t>，</w:t>
      </w: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封口须加盖公</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章</w:t>
      </w:r>
      <w:r>
        <w:rPr>
          <w:rFonts w:hint="eastAsia" w:asciiTheme="minorEastAsia" w:hAnsi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w:t>
      </w:r>
      <w:r>
        <w:rPr>
          <w:rFonts w:hint="eastAsia" w:asciiTheme="minorEastAsia" w:hAnsiTheme="minorEastAsia" w:cstheme="minorEastAsia"/>
          <w:b/>
          <w:color w:val="000000" w:themeColor="text1"/>
          <w:sz w:val="21"/>
          <w:szCs w:val="21"/>
          <w:lang w:val="zh-CN"/>
          <w14:textFill>
            <w14:solidFill>
              <w14:schemeClr w14:val="tx1"/>
            </w14:solidFill>
          </w14:textFill>
        </w:rPr>
        <w:t>五</w:t>
      </w: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）询价采购文件的修改</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cstheme="minorEastAsia"/>
          <w:color w:val="000000" w:themeColor="text1"/>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在规定的截止时间前，可以对询价采购文件进行修改，并在</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政府采购监督管理部门指定的媒体上</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发表公告，请供应商予以关注。</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w:t>
      </w:r>
      <w:r>
        <w:rPr>
          <w:rFonts w:hint="eastAsia" w:asciiTheme="minorEastAsia" w:hAnsiTheme="minorEastAsia" w:cstheme="minorEastAsia"/>
          <w:b/>
          <w:color w:val="000000" w:themeColor="text1"/>
          <w:sz w:val="21"/>
          <w:szCs w:val="21"/>
          <w:lang w:val="zh-CN"/>
          <w14:textFill>
            <w14:solidFill>
              <w14:schemeClr w14:val="tx1"/>
            </w14:solidFill>
          </w14:textFill>
        </w:rPr>
        <w:t>六</w:t>
      </w: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）报价文件的补充、修改或者撤回</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kern w:val="0"/>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供应商在规定的截止时间前，可以对所递交的报价文件进行补充、修改或者撤回，并书面通知</w:t>
      </w:r>
      <w:r>
        <w:rPr>
          <w:rFonts w:hint="eastAsia" w:asciiTheme="minorEastAsia" w:hAnsiTheme="minorEastAsia" w:cstheme="minorEastAsia"/>
          <w:color w:val="000000" w:themeColor="text1"/>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zh-CN"/>
          <w14:textFill>
            <w14:solidFill>
              <w14:schemeClr w14:val="tx1"/>
            </w14:solidFill>
          </w14:textFill>
        </w:rPr>
        <w:t>补充、修改的内容为报价文件的组成部分。</w:t>
      </w:r>
    </w:p>
    <w:p>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200" w:right="0" w:rightChars="0"/>
        <w:textAlignment w:val="auto"/>
        <w:outlineLvl w:val="9"/>
        <w:rPr>
          <w:rFonts w:hint="eastAsia" w:asciiTheme="minorEastAsia" w:hAnsi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w:t>
      </w:r>
      <w:r>
        <w:rPr>
          <w:rFonts w:hint="eastAsia" w:asciiTheme="minorEastAsia" w:hAnsiTheme="minorEastAsia" w:cstheme="minorEastAsia"/>
          <w:b/>
          <w:color w:val="000000" w:themeColor="text1"/>
          <w:sz w:val="21"/>
          <w:szCs w:val="21"/>
          <w:lang w:val="zh-CN"/>
          <w14:textFill>
            <w14:solidFill>
              <w14:schemeClr w14:val="tx1"/>
            </w14:solidFill>
          </w14:textFill>
        </w:rPr>
        <w:t>七</w:t>
      </w: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）询价保证金：</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参加询价的供应商应当在</w:t>
      </w:r>
      <w:r>
        <w:rPr>
          <w:rFonts w:hint="eastAsia" w:asciiTheme="minorEastAsia" w:hAnsiTheme="minorEastAsia" w:cstheme="minorEastAsia"/>
          <w:color w:val="000000" w:themeColor="text1"/>
          <w:sz w:val="21"/>
          <w:szCs w:val="21"/>
          <w:lang w:val="zh-CN"/>
          <w14:textFill>
            <w14:solidFill>
              <w14:schemeClr w14:val="tx1"/>
            </w14:solidFill>
          </w14:textFill>
        </w:rPr>
        <w:t>开标现场</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以</w:t>
      </w:r>
      <w:r>
        <w:rPr>
          <w:rFonts w:hint="eastAsia" w:asciiTheme="minorEastAsia" w:hAnsiTheme="minorEastAsia" w:cstheme="minorEastAsia"/>
          <w:color w:val="000000" w:themeColor="text1"/>
          <w:sz w:val="21"/>
          <w:szCs w:val="21"/>
          <w:lang w:val="zh-CN"/>
          <w14:textFill>
            <w14:solidFill>
              <w14:schemeClr w14:val="tx1"/>
            </w14:solidFill>
          </w14:textFill>
        </w:rPr>
        <w:t>现金</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形式向</w:t>
      </w:r>
      <w:r>
        <w:rPr>
          <w:rFonts w:hint="eastAsia" w:asciiTheme="minorEastAsia" w:hAnsiTheme="minorEastAsia" w:cstheme="minorEastAsia"/>
          <w:color w:val="000000" w:themeColor="text1"/>
          <w:sz w:val="21"/>
          <w:szCs w:val="21"/>
          <w:lang w:val="zh-CN"/>
          <w14:textFill>
            <w14:solidFill>
              <w14:schemeClr w14:val="tx1"/>
            </w14:solidFill>
          </w14:textFill>
        </w:rPr>
        <w:t>采购代理机构缴纳。</w:t>
      </w:r>
    </w:p>
    <w:p>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200" w:right="0" w:rightChars="0"/>
        <w:textAlignment w:val="auto"/>
        <w:outlineLvl w:val="9"/>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w:t>
      </w:r>
      <w:r>
        <w:rPr>
          <w:rFonts w:hint="eastAsia" w:asciiTheme="minorEastAsia" w:hAnsiTheme="minorEastAsia" w:cstheme="minorEastAsia"/>
          <w:b/>
          <w:color w:val="000000" w:themeColor="text1"/>
          <w:sz w:val="21"/>
          <w:szCs w:val="21"/>
          <w:lang w:val="zh-CN"/>
          <w14:textFill>
            <w14:solidFill>
              <w14:schemeClr w14:val="tx1"/>
            </w14:solidFill>
          </w14:textFill>
        </w:rPr>
        <w:t>八</w:t>
      </w: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）询价</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1、询价小组：询价小组依法由相关专家和采购人代表</w:t>
      </w:r>
      <w:r>
        <w:rPr>
          <w:rFonts w:hint="eastAsia" w:asciiTheme="minorEastAsia" w:hAnsiTheme="minorEastAsia" w:cstheme="minorEastAsia"/>
          <w:color w:val="000000" w:themeColor="text1"/>
          <w:sz w:val="21"/>
          <w:szCs w:val="21"/>
          <w:lang w:val="zh-CN" w:eastAsia="zh-CN"/>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以上单数组成。</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2、询价供应商：参加询价的供应商代表应是单位法定代表人或其委托人。</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3、实质性响应审查。询价小组依据询价采购文件的规定，从供应商递交报价文件的有效性、完整性和对询价文件的响应程度进行审查，确定是否对询价文件的实质性要求作出响应。</w:t>
      </w:r>
      <w:r>
        <w:rPr>
          <w:rFonts w:hint="eastAsia" w:asciiTheme="minorEastAsia" w:hAnsiTheme="minorEastAsia" w:cstheme="minorEastAsia"/>
          <w:color w:val="000000" w:themeColor="text1"/>
          <w:sz w:val="21"/>
          <w:szCs w:val="21"/>
          <w:lang w:val="en-US" w:eastAsia="zh-CN"/>
          <w14:textFill>
            <w14:solidFill>
              <w14:schemeClr w14:val="tx1"/>
            </w14:solidFill>
          </w14:textFill>
        </w:rPr>
        <w:t>投标供应商报价低于单位采购货物预算价的，按照最低价中标的原则，由报价最低的投标供应商中标。</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4、询价程序：</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w:t>
      </w:r>
      <w:r>
        <w:rPr>
          <w:rStyle w:val="27"/>
          <w:rFonts w:hint="eastAsia" w:asciiTheme="minorEastAsia" w:hAnsiTheme="minorEastAsia" w:eastAsiaTheme="minorEastAsia" w:cstheme="minorEastAsia"/>
          <w:color w:val="000000" w:themeColor="text1"/>
          <w:sz w:val="21"/>
          <w:szCs w:val="21"/>
          <w14:textFill>
            <w14:solidFill>
              <w14:schemeClr w14:val="tx1"/>
            </w14:solidFill>
          </w14:textFill>
        </w:rPr>
        <w:t>询价小组要求被询价的供应商，在规定的时间内以书面形式一次报出不得更改的价格</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询价结束后，</w:t>
      </w:r>
      <w:r>
        <w:rPr>
          <w:rStyle w:val="27"/>
          <w:rFonts w:hint="eastAsia" w:asciiTheme="minorEastAsia" w:hAnsiTheme="minorEastAsia" w:eastAsiaTheme="minorEastAsia" w:cstheme="minorEastAsia"/>
          <w:color w:val="000000" w:themeColor="text1"/>
          <w:sz w:val="21"/>
          <w:szCs w:val="21"/>
          <w14:textFill>
            <w14:solidFill>
              <w14:schemeClr w14:val="tx1"/>
            </w14:solidFill>
          </w14:textFill>
        </w:rPr>
        <w:t>询价小组根据符合采购需求、质量和服务相等且</w:t>
      </w:r>
      <w:r>
        <w:rPr>
          <w:rStyle w:val="27"/>
          <w:rFonts w:hint="eastAsia" w:asciiTheme="minorEastAsia" w:hAnsiTheme="minorEastAsia" w:eastAsiaTheme="minorEastAsia" w:cstheme="minorEastAsia"/>
          <w:b/>
          <w:bCs/>
          <w:color w:val="000000" w:themeColor="text1"/>
          <w:sz w:val="21"/>
          <w:szCs w:val="21"/>
          <w14:textFill>
            <w14:solidFill>
              <w14:schemeClr w14:val="tx1"/>
            </w14:solidFill>
          </w14:textFill>
        </w:rPr>
        <w:t>报价最低</w:t>
      </w:r>
      <w:r>
        <w:rPr>
          <w:rStyle w:val="27"/>
          <w:rFonts w:hint="eastAsia" w:asciiTheme="minorEastAsia" w:hAnsiTheme="minorEastAsia" w:eastAsiaTheme="minorEastAsia" w:cstheme="minorEastAsia"/>
          <w:color w:val="000000" w:themeColor="text1"/>
          <w:sz w:val="21"/>
          <w:szCs w:val="21"/>
          <w14:textFill>
            <w14:solidFill>
              <w14:schemeClr w14:val="tx1"/>
            </w14:solidFill>
          </w14:textFill>
        </w:rPr>
        <w:t>的原则确定成交供应商，并将结果通知所有被询价的未成交的供应商；</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5、询价的任何一方在未征得另一方同意的情况下，不得向第三方透露与</w:t>
      </w:r>
      <w:r>
        <w:rPr>
          <w:rFonts w:hint="eastAsia" w:asciiTheme="minorEastAsia" w:hAnsiTheme="minorEastAsia" w:cstheme="minorEastAsia"/>
          <w:color w:val="000000" w:themeColor="text1"/>
          <w:sz w:val="21"/>
          <w:szCs w:val="21"/>
          <w:lang w:val="zh-CN"/>
          <w14:textFill>
            <w14:solidFill>
              <w14:schemeClr w14:val="tx1"/>
            </w14:solidFill>
          </w14:textFill>
        </w:rPr>
        <w:t>询价</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有关的一切技术资料、价格或其他信息。</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6、询价开始后，递交报价文件或符合项目资格条件的</w:t>
      </w:r>
      <w:r>
        <w:rPr>
          <w:rFonts w:hint="eastAsia" w:asciiTheme="minorEastAsia" w:hAnsiTheme="minorEastAsia" w:eastAsiaTheme="minorEastAsia" w:cstheme="minorEastAsia"/>
          <w:b w:val="0"/>
          <w:bCs w:val="0"/>
          <w:color w:val="000000" w:themeColor="text1"/>
          <w:sz w:val="21"/>
          <w:szCs w:val="21"/>
          <w:lang w:val="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不足</w:t>
      </w:r>
      <w:r>
        <w:rPr>
          <w:rFonts w:hint="eastAsia" w:asciiTheme="minorEastAsia" w:hAnsiTheme="minorEastAsia" w:cstheme="minorEastAsia"/>
          <w:b/>
          <w:bCs/>
          <w:color w:val="000000" w:themeColor="text1"/>
          <w:sz w:val="21"/>
          <w:szCs w:val="21"/>
          <w:lang w:val="zh-CN"/>
          <w14:textFill>
            <w14:solidFill>
              <w14:schemeClr w14:val="tx1"/>
            </w14:solidFill>
          </w14:textFill>
        </w:rPr>
        <w:t>一</w:t>
      </w:r>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家</w:t>
      </w:r>
      <w:r>
        <w:rPr>
          <w:rFonts w:hint="eastAsia" w:asciiTheme="minorEastAsia" w:hAnsiTheme="minorEastAsia" w:eastAsiaTheme="minorEastAsia" w:cstheme="minorEastAsia"/>
          <w:b w:val="0"/>
          <w:bCs w:val="0"/>
          <w:color w:val="000000" w:themeColor="text1"/>
          <w:sz w:val="21"/>
          <w:szCs w:val="21"/>
          <w:lang w:val="zh-CN"/>
          <w14:textFill>
            <w14:solidFill>
              <w14:schemeClr w14:val="tx1"/>
            </w14:solidFill>
          </w14:textFill>
        </w:rPr>
        <w:t>时</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w:t>
      </w:r>
      <w:r>
        <w:rPr>
          <w:rFonts w:hint="eastAsia" w:asciiTheme="minorEastAsia" w:hAnsiTheme="minorEastAsia" w:cstheme="minorEastAsia"/>
          <w:color w:val="000000" w:themeColor="text1"/>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将另行组织采购。</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w:t>
      </w:r>
      <w:r>
        <w:rPr>
          <w:rFonts w:hint="eastAsia" w:asciiTheme="minorEastAsia" w:hAnsiTheme="minorEastAsia" w:cstheme="minorEastAsia"/>
          <w:b/>
          <w:color w:val="000000" w:themeColor="text1"/>
          <w:sz w:val="21"/>
          <w:szCs w:val="21"/>
          <w:lang w:val="zh-CN"/>
          <w14:textFill>
            <w14:solidFill>
              <w14:schemeClr w14:val="tx1"/>
            </w14:solidFill>
          </w14:textFill>
        </w:rPr>
        <w:t>九</w:t>
      </w: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w:t>
      </w:r>
      <w:r>
        <w:rPr>
          <w:rFonts w:hint="eastAsia" w:asciiTheme="minorEastAsia" w:hAnsiTheme="minorEastAsia" w:cstheme="minorEastAsia"/>
          <w:b/>
          <w:color w:val="000000" w:themeColor="text1"/>
          <w:sz w:val="21"/>
          <w:szCs w:val="21"/>
          <w:lang w:val="zh-CN"/>
          <w14:textFill>
            <w14:solidFill>
              <w14:schemeClr w14:val="tx1"/>
            </w14:solidFill>
          </w14:textFill>
        </w:rPr>
        <w:t>采购</w:t>
      </w:r>
      <w:r>
        <w:rPr>
          <w:rFonts w:hint="eastAsia" w:asciiTheme="minorEastAsia" w:hAnsiTheme="minorEastAsia" w:eastAsiaTheme="minorEastAsia" w:cstheme="minorEastAsia"/>
          <w:b/>
          <w:color w:val="000000" w:themeColor="text1"/>
          <w:sz w:val="21"/>
          <w:szCs w:val="21"/>
          <w14:textFill>
            <w14:solidFill>
              <w14:schemeClr w14:val="tx1"/>
            </w14:solidFill>
          </w14:textFill>
        </w:rPr>
        <w:t>代理服务费</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val="0"/>
          <w:bCs w:val="0"/>
          <w:color w:val="auto"/>
          <w:sz w:val="21"/>
          <w:szCs w:val="21"/>
          <w:lang w:val="zh-CN"/>
        </w:rPr>
      </w:pPr>
      <w:r>
        <w:rPr>
          <w:rFonts w:hint="eastAsia" w:asciiTheme="minorEastAsia" w:hAnsiTheme="minorEastAsia" w:eastAsiaTheme="minorEastAsia" w:cstheme="minorEastAsia"/>
          <w:b w:val="0"/>
          <w:bCs w:val="0"/>
          <w:color w:val="auto"/>
          <w:sz w:val="21"/>
          <w:szCs w:val="21"/>
          <w:lang w:eastAsia="zh-CN"/>
        </w:rPr>
        <w:t>成交</w:t>
      </w:r>
      <w:r>
        <w:rPr>
          <w:rFonts w:hint="eastAsia" w:asciiTheme="minorEastAsia" w:hAnsiTheme="minorEastAsia" w:cstheme="minorEastAsia"/>
          <w:b w:val="0"/>
          <w:bCs w:val="0"/>
          <w:color w:val="auto"/>
          <w:sz w:val="21"/>
          <w:szCs w:val="21"/>
          <w:lang w:eastAsia="zh-CN"/>
        </w:rPr>
        <w:t>供应</w:t>
      </w:r>
      <w:r>
        <w:rPr>
          <w:rFonts w:hint="eastAsia" w:asciiTheme="minorEastAsia" w:hAnsiTheme="minorEastAsia" w:eastAsiaTheme="minorEastAsia" w:cstheme="minorEastAsia"/>
          <w:b w:val="0"/>
          <w:bCs w:val="0"/>
          <w:color w:val="auto"/>
          <w:sz w:val="21"/>
          <w:szCs w:val="21"/>
          <w:lang w:eastAsia="zh-CN"/>
        </w:rPr>
        <w:t>商</w:t>
      </w:r>
      <w:r>
        <w:rPr>
          <w:rFonts w:hint="eastAsia" w:asciiTheme="minorEastAsia" w:hAnsiTheme="minorEastAsia" w:eastAsiaTheme="minorEastAsia" w:cstheme="minorEastAsia"/>
          <w:b w:val="0"/>
          <w:bCs w:val="0"/>
          <w:color w:val="auto"/>
          <w:sz w:val="21"/>
          <w:szCs w:val="21"/>
          <w:lang w:val="zh-CN"/>
        </w:rPr>
        <w:t>向采购代理机构支付</w:t>
      </w:r>
      <w:r>
        <w:rPr>
          <w:rFonts w:hint="eastAsia" w:asciiTheme="minorEastAsia" w:hAnsiTheme="minorEastAsia" w:cstheme="minorEastAsia"/>
          <w:b w:val="0"/>
          <w:bCs w:val="0"/>
          <w:color w:val="auto"/>
          <w:sz w:val="21"/>
          <w:szCs w:val="21"/>
          <w:lang w:val="en-US" w:eastAsia="zh-CN"/>
        </w:rPr>
        <w:t>成交金额的1.5%代理服务费</w:t>
      </w:r>
      <w:r>
        <w:rPr>
          <w:rFonts w:hint="eastAsia" w:asciiTheme="minorEastAsia" w:hAnsiTheme="minorEastAsia" w:eastAsiaTheme="minorEastAsia" w:cstheme="minorEastAsia"/>
          <w:b w:val="0"/>
          <w:bCs w:val="0"/>
          <w:color w:val="auto"/>
          <w:sz w:val="21"/>
          <w:szCs w:val="21"/>
          <w:lang w:val="zh-CN"/>
        </w:rPr>
        <w:t>（</w:t>
      </w:r>
      <w:r>
        <w:rPr>
          <w:rFonts w:hint="eastAsia" w:asciiTheme="minorEastAsia" w:hAnsiTheme="minorEastAsia" w:cstheme="minorEastAsia"/>
          <w:b w:val="0"/>
          <w:bCs w:val="0"/>
          <w:color w:val="auto"/>
          <w:sz w:val="21"/>
          <w:szCs w:val="21"/>
          <w:lang w:val="zh-CN"/>
        </w:rPr>
        <w:t>注意：不含税</w:t>
      </w:r>
      <w:r>
        <w:rPr>
          <w:rFonts w:hint="eastAsia" w:asciiTheme="minorEastAsia" w:hAnsiTheme="minorEastAsia" w:eastAsiaTheme="minorEastAsia" w:cstheme="minorEastAsia"/>
          <w:b w:val="0"/>
          <w:bCs w:val="0"/>
          <w:color w:val="auto"/>
          <w:sz w:val="21"/>
          <w:szCs w:val="21"/>
          <w:lang w:val="zh-CN"/>
        </w:rPr>
        <w:t>），请各供应商在报价时充分考虑这一因素，成交商在领取《成交通知书》时支付。</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w:t>
      </w:r>
      <w:r>
        <w:rPr>
          <w:rFonts w:hint="eastAsia" w:asciiTheme="minorEastAsia" w:hAnsiTheme="minorEastAsia" w:cstheme="minorEastAsia"/>
          <w:b/>
          <w:color w:val="000000" w:themeColor="text1"/>
          <w:sz w:val="21"/>
          <w:szCs w:val="21"/>
          <w:lang w:val="zh-CN"/>
          <w14:textFill>
            <w14:solidFill>
              <w14:schemeClr w14:val="tx1"/>
            </w14:solidFill>
          </w14:textFill>
        </w:rPr>
        <w:t>十</w:t>
      </w: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）签订合同</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w:t>
      </w:r>
      <w:r>
        <w:rPr>
          <w:rFonts w:hint="eastAsia" w:asciiTheme="minorEastAsia" w:hAnsiTheme="minorEastAsia" w:cstheme="minorEastAsia"/>
          <w:color w:val="000000" w:themeColor="text1"/>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向成交供应商发出成交通知书，并在</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政府采购监督管理部门指定的媒体上</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发布成交公告。</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2、成交供应商应按成交通知书规定的时间、地点与采购人签订政府采购合同。</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3、成交供应商因不可抗力或者自身原因不能履行政府采购合同的，采购人可以与排位在成交供应商之后第一位的成交候选供应商签订政府采购合同，以此类推。</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（十</w:t>
      </w:r>
      <w:r>
        <w:rPr>
          <w:rFonts w:hint="eastAsia" w:asciiTheme="minorEastAsia" w:hAnsiTheme="minorEastAsia" w:cstheme="minorEastAsia"/>
          <w:b/>
          <w:color w:val="000000" w:themeColor="text1"/>
          <w:sz w:val="21"/>
          <w:szCs w:val="21"/>
          <w:lang w:val="zh-CN"/>
          <w14:textFill>
            <w14:solidFill>
              <w14:schemeClr w14:val="tx1"/>
            </w14:solidFill>
          </w14:textFill>
        </w:rPr>
        <w:t>一</w:t>
      </w:r>
      <w:r>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t>）质疑和投诉</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1、供应商认为询价采购文件、询价过程和成交结果使自己的合法权益受到损害的，可以在知道或者应知其权益受到损害之日起7个工作日内，以书面形式向</w:t>
      </w:r>
      <w:r>
        <w:rPr>
          <w:rFonts w:hint="eastAsia" w:asciiTheme="minorEastAsia" w:hAnsiTheme="minorEastAsia" w:cstheme="minorEastAsia"/>
          <w:color w:val="000000" w:themeColor="text1"/>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提出质疑，但需对质疑内容的真实性承担责任。</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w:t>
      </w:r>
      <w:r>
        <w:rPr>
          <w:rFonts w:hint="eastAsia" w:asciiTheme="minorEastAsia" w:hAnsiTheme="minorEastAsia" w:cstheme="minorEastAsia"/>
          <w:color w:val="000000" w:themeColor="text1"/>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在收到供应商的书面质疑后7个工作日内作出答复，并以书面形式通知质疑供应商，但答复的内容不涉及商业秘密。</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3、质疑供应商对</w:t>
      </w:r>
      <w:r>
        <w:rPr>
          <w:rFonts w:hint="eastAsia" w:asciiTheme="minorEastAsia" w:hAnsiTheme="minorEastAsia" w:cstheme="minorEastAsia"/>
          <w:color w:val="000000" w:themeColor="text1"/>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的答复不满意或者</w:t>
      </w:r>
      <w:r>
        <w:rPr>
          <w:rFonts w:hint="eastAsia" w:asciiTheme="minorEastAsia" w:hAnsiTheme="minorEastAsia" w:cstheme="minorEastAsia"/>
          <w:color w:val="000000" w:themeColor="text1"/>
          <w:sz w:val="21"/>
          <w:szCs w:val="21"/>
          <w:lang w:val="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未在规定的时间内作出答复的，可以在答复期满后15个工作日内向</w:t>
      </w:r>
      <w:r>
        <w:rPr>
          <w:rFonts w:hint="eastAsia" w:asciiTheme="minorEastAsia" w:hAnsiTheme="minorEastAsia" w:cstheme="minorEastAsia"/>
          <w:color w:val="000000" w:themeColor="text1"/>
          <w:sz w:val="21"/>
          <w:szCs w:val="21"/>
          <w:lang w:val="zh-CN" w:eastAsia="zh-CN"/>
          <w14:textFill>
            <w14:solidFill>
              <w14:schemeClr w14:val="tx1"/>
            </w14:solidFill>
          </w14:textFill>
        </w:rPr>
        <w:t>所在</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市</w:t>
      </w:r>
      <w:r>
        <w:rPr>
          <w:rFonts w:hint="eastAsia" w:asciiTheme="minorEastAsia" w:hAnsiTheme="minorEastAsia" w:cstheme="minorEastAsia"/>
          <w:color w:val="000000" w:themeColor="text1"/>
          <w:sz w:val="21"/>
          <w:szCs w:val="21"/>
          <w:lang w:val="zh-CN"/>
          <w14:textFill>
            <w14:solidFill>
              <w14:schemeClr w14:val="tx1"/>
            </w14:solidFill>
          </w14:textFill>
        </w:rPr>
        <w:t>、县</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财政局政府采购办公室投诉。</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pPr>
      <w:r>
        <w:rPr>
          <w:rFonts w:hint="eastAsia" w:asciiTheme="minorEastAsia" w:hAnsiTheme="minorEastAsia" w:cstheme="minorEastAsia"/>
          <w:b/>
          <w:bCs/>
          <w:color w:val="000000" w:themeColor="text1"/>
          <w:sz w:val="21"/>
          <w:szCs w:val="21"/>
          <w:lang w:val="zh-CN"/>
          <w14:textFill>
            <w14:solidFill>
              <w14:schemeClr w14:val="tx1"/>
            </w14:solidFill>
          </w14:textFill>
        </w:rPr>
        <w:t>（十二）</w:t>
      </w:r>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 xml:space="preserve"> 政策与法规</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法律、法规、规章和省级以上财政部门涉及政府采购政策功能及其他规定，</w:t>
      </w:r>
      <w:r>
        <w:rPr>
          <w:rFonts w:hint="eastAsia" w:asciiTheme="minorEastAsia" w:hAnsiTheme="minorEastAsia" w:cstheme="minorEastAsia"/>
          <w:color w:val="000000" w:themeColor="text1"/>
          <w:sz w:val="21"/>
          <w:szCs w:val="21"/>
          <w:lang w:val="zh-CN"/>
          <w14:textFill>
            <w14:solidFill>
              <w14:schemeClr w14:val="tx1"/>
            </w14:solidFill>
          </w14:textFill>
        </w:rPr>
        <w:t>询价</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小组应按</w:t>
      </w:r>
      <w:r>
        <w:rPr>
          <w:rFonts w:hint="eastAsia" w:asciiTheme="minorEastAsia" w:hAnsiTheme="minorEastAsia" w:cstheme="minorEastAsia"/>
          <w:color w:val="000000" w:themeColor="text1"/>
          <w:sz w:val="21"/>
          <w:szCs w:val="21"/>
          <w:lang w:val="zh-CN"/>
          <w14:textFill>
            <w14:solidFill>
              <w14:schemeClr w14:val="tx1"/>
            </w14:solidFill>
          </w14:textFill>
        </w:rPr>
        <w:t>询价</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文件规定，优先推荐节能环保产品，优先考虑</w:t>
      </w:r>
      <w:r>
        <w:rPr>
          <w:rFonts w:hint="eastAsia" w:asciiTheme="minorEastAsia" w:hAnsiTheme="minorEastAsia" w:cstheme="minorEastAsia"/>
          <w:color w:val="000000" w:themeColor="text1"/>
          <w:sz w:val="21"/>
          <w:szCs w:val="21"/>
          <w:lang w:val="zh-CN"/>
          <w14:textFill>
            <w14:solidFill>
              <w14:schemeClr w14:val="tx1"/>
            </w14:solidFill>
          </w14:textFill>
        </w:rPr>
        <w:t>监狱企业、残疾人福利性单位和</w:t>
      </w:r>
      <w:r>
        <w:rPr>
          <w:rFonts w:hint="eastAsia" w:asciiTheme="minorEastAsia" w:hAnsiTheme="minorEastAsia" w:eastAsiaTheme="minorEastAsia" w:cstheme="minorEastAsia"/>
          <w:color w:val="000000" w:themeColor="text1"/>
          <w:sz w:val="21"/>
          <w:szCs w:val="21"/>
          <w14:textFill>
            <w14:solidFill>
              <w14:schemeClr w14:val="tx1"/>
            </w14:solidFill>
          </w14:textFill>
        </w:rPr>
        <w:t>小型</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微型企业</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供应商符合政府采购政策优惠规定</w:t>
      </w:r>
      <w:r>
        <w:rPr>
          <w:rFonts w:hint="eastAsia" w:asciiTheme="minorEastAsia" w:hAnsiTheme="minorEastAsia" w:cstheme="minorEastAsia"/>
          <w:color w:val="000000" w:themeColor="text1"/>
          <w:sz w:val="21"/>
          <w:szCs w:val="21"/>
          <w:lang w:val="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给予</w:t>
      </w:r>
      <w:r>
        <w:rPr>
          <w:rFonts w:hint="eastAsia" w:asciiTheme="minorEastAsia" w:hAnsiTheme="minorEastAsia" w:cstheme="minorEastAsia"/>
          <w:color w:val="000000" w:themeColor="text1"/>
          <w:sz w:val="21"/>
          <w:szCs w:val="21"/>
          <w:lang w:val="zh-CN"/>
          <w14:textFill>
            <w14:solidFill>
              <w14:schemeClr w14:val="tx1"/>
            </w14:solidFill>
          </w14:textFill>
        </w:rPr>
        <w:t>监狱企业、残疾人福利性单位和</w:t>
      </w:r>
      <w:r>
        <w:rPr>
          <w:rFonts w:hint="eastAsia" w:asciiTheme="minorEastAsia" w:hAnsiTheme="minorEastAsia" w:eastAsiaTheme="minorEastAsia" w:cstheme="minorEastAsia"/>
          <w:color w:val="000000" w:themeColor="text1"/>
          <w:sz w:val="21"/>
          <w:szCs w:val="21"/>
          <w14:textFill>
            <w14:solidFill>
              <w14:schemeClr w14:val="tx1"/>
            </w14:solidFill>
          </w14:textFill>
        </w:rPr>
        <w:t>小型</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微型企业产品的价格给予6%的扣除，用扣除后的价格参与评审，</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应提供相关证明材料。</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22" w:firstLineChars="200"/>
        <w:jc w:val="center"/>
        <w:textAlignment w:val="auto"/>
        <w:outlineLvl w:val="9"/>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pPr>
    </w:p>
    <w:p>
      <w:pPr>
        <w:keepNext w:val="0"/>
        <w:keepLines w:val="0"/>
        <w:pageBreakBefore w:val="0"/>
        <w:widowControl w:val="0"/>
        <w:tabs>
          <w:tab w:val="left" w:pos="8280"/>
        </w:tabs>
        <w:kinsoku/>
        <w:wordWrap/>
        <w:overflowPunct/>
        <w:topLinePunct w:val="0"/>
        <w:bidi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keepNext w:val="0"/>
        <w:keepLines w:val="0"/>
        <w:pageBreakBefore w:val="0"/>
        <w:widowControl w:val="0"/>
        <w:tabs>
          <w:tab w:val="left" w:pos="8280"/>
        </w:tabs>
        <w:kinsoku/>
        <w:wordWrap/>
        <w:overflowPunct/>
        <w:topLinePunct w:val="0"/>
        <w:bidi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keepNext w:val="0"/>
        <w:keepLines w:val="0"/>
        <w:pageBreakBefore w:val="0"/>
        <w:widowControl w:val="0"/>
        <w:tabs>
          <w:tab w:val="left" w:pos="8280"/>
        </w:tabs>
        <w:kinsoku/>
        <w:wordWrap/>
        <w:overflowPunct/>
        <w:topLinePunct w:val="0"/>
        <w:bidi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keepNext w:val="0"/>
        <w:keepLines w:val="0"/>
        <w:pageBreakBefore w:val="0"/>
        <w:widowControl w:val="0"/>
        <w:tabs>
          <w:tab w:val="left" w:pos="8280"/>
        </w:tabs>
        <w:kinsoku/>
        <w:wordWrap/>
        <w:overflowPunct/>
        <w:topLinePunct w:val="0"/>
        <w:bidi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keepNext w:val="0"/>
        <w:keepLines w:val="0"/>
        <w:pageBreakBefore w:val="0"/>
        <w:widowControl w:val="0"/>
        <w:tabs>
          <w:tab w:val="left" w:pos="8280"/>
        </w:tabs>
        <w:kinsoku/>
        <w:wordWrap/>
        <w:overflowPunct/>
        <w:topLinePunct w:val="0"/>
        <w:bidi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keepNext w:val="0"/>
        <w:keepLines w:val="0"/>
        <w:pageBreakBefore w:val="0"/>
        <w:widowControl w:val="0"/>
        <w:tabs>
          <w:tab w:val="left" w:pos="8280"/>
        </w:tabs>
        <w:kinsoku/>
        <w:wordWrap/>
        <w:overflowPunct/>
        <w:topLinePunct w:val="0"/>
        <w:bidi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keepNext w:val="0"/>
        <w:keepLines w:val="0"/>
        <w:pageBreakBefore w:val="0"/>
        <w:widowControl w:val="0"/>
        <w:tabs>
          <w:tab w:val="left" w:pos="8280"/>
        </w:tabs>
        <w:kinsoku/>
        <w:wordWrap/>
        <w:overflowPunct/>
        <w:topLinePunct w:val="0"/>
        <w:bidi w:val="0"/>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pStyle w:val="3"/>
        <w:jc w:val="both"/>
        <w:rPr>
          <w:rFonts w:hint="eastAsia"/>
          <w:color w:val="000000" w:themeColor="text1"/>
          <w:szCs w:val="22"/>
          <w:lang w:val="zh-CN" w:eastAsia="zh-CN"/>
          <w14:textFill>
            <w14:solidFill>
              <w14:schemeClr w14:val="tx1"/>
            </w14:solidFill>
          </w14:textFill>
        </w:rPr>
      </w:pPr>
      <w:bookmarkStart w:id="6" w:name="_Toc2093"/>
    </w:p>
    <w:p>
      <w:pPr>
        <w:rPr>
          <w:rFonts w:hint="eastAsia"/>
          <w:lang w:val="zh-CN" w:eastAsia="zh-CN"/>
        </w:rPr>
      </w:pPr>
    </w:p>
    <w:p>
      <w:pPr>
        <w:pStyle w:val="3"/>
        <w:jc w:val="center"/>
        <w:rPr>
          <w:rFonts w:hint="eastAsia"/>
          <w:color w:val="000000" w:themeColor="text1"/>
          <w:szCs w:val="22"/>
          <w:lang w:val="zh-CN" w:eastAsia="zh-CN"/>
          <w14:textFill>
            <w14:solidFill>
              <w14:schemeClr w14:val="tx1"/>
            </w14:solidFill>
          </w14:textFill>
        </w:rPr>
      </w:pPr>
      <w:r>
        <w:rPr>
          <w:rFonts w:hint="eastAsia"/>
          <w:color w:val="000000" w:themeColor="text1"/>
          <w:szCs w:val="22"/>
          <w:lang w:val="zh-CN" w:eastAsia="zh-CN"/>
          <w14:textFill>
            <w14:solidFill>
              <w14:schemeClr w14:val="tx1"/>
            </w14:solidFill>
          </w14:textFill>
        </w:rPr>
        <w:t>第三章</w:t>
      </w:r>
      <w:r>
        <w:rPr>
          <w:rFonts w:hint="eastAsia"/>
          <w:color w:val="000000" w:themeColor="text1"/>
          <w:szCs w:val="22"/>
          <w:lang w:val="en-US" w:eastAsia="zh-CN"/>
          <w14:textFill>
            <w14:solidFill>
              <w14:schemeClr w14:val="tx1"/>
            </w14:solidFill>
          </w14:textFill>
        </w:rPr>
        <w:t xml:space="preserve"> </w:t>
      </w:r>
      <w:r>
        <w:rPr>
          <w:rFonts w:hint="eastAsia"/>
          <w:color w:val="000000" w:themeColor="text1"/>
          <w:szCs w:val="22"/>
          <w:lang w:val="zh-CN" w:eastAsia="zh-CN"/>
          <w14:textFill>
            <w14:solidFill>
              <w14:schemeClr w14:val="tx1"/>
            </w14:solidFill>
          </w14:textFill>
        </w:rPr>
        <w:t>合同主要条款（样本）</w:t>
      </w:r>
      <w:bookmarkEnd w:id="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项目编号</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采购人（全称）：</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供应商（全称）：</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（乙方）</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right="0" w:rightChars="0"/>
        <w:textAlignment w:val="auto"/>
        <w:outlineLvl w:val="9"/>
        <w:rPr>
          <w:rFonts w:hint="eastAsia" w:ascii="宋体" w:hAnsi="宋体"/>
          <w:color w:val="000000" w:themeColor="text1"/>
          <w:sz w:val="21"/>
          <w:szCs w:val="21"/>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为了保护甲、乙双方合法权益，根据《中华人民共和国合同法》、《中华人民共和国政府采购法》及其他有关法律、法规、规章，双方签订本合同协议书。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1.项目管理信息</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（1）采购组织形式：</w:t>
      </w:r>
      <w:r>
        <w:rPr>
          <w:rFonts w:hint="eastAsia" w:ascii="宋体" w:hAnsi="宋体"/>
          <w:color w:val="000000" w:themeColor="text1"/>
          <w:sz w:val="21"/>
          <w:szCs w:val="21"/>
          <w:u w:val="single"/>
          <w14:textFill>
            <w14:solidFill>
              <w14:schemeClr w14:val="tx1"/>
            </w14:solidFill>
          </w14:textFill>
        </w:rPr>
        <w:t xml:space="preserve">                      </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textAlignment w:val="auto"/>
        <w:outlineLvl w:val="9"/>
        <w:rPr>
          <w:rFonts w:hint="eastAsia"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（2）采购方式：</w:t>
      </w:r>
      <w:r>
        <w:rPr>
          <w:rFonts w:hint="eastAsia" w:ascii="宋体" w:hAnsi="宋体"/>
          <w:color w:val="000000" w:themeColor="text1"/>
          <w:sz w:val="21"/>
          <w:szCs w:val="21"/>
          <w:u w:val="single"/>
          <w14:textFill>
            <w14:solidFill>
              <w14:schemeClr w14:val="tx1"/>
            </w14:solidFill>
          </w14:textFill>
        </w:rPr>
        <w:t xml:space="preserve">                          </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（3）标的名称：</w:t>
      </w:r>
      <w:r>
        <w:rPr>
          <w:rFonts w:hint="eastAsia" w:ascii="宋体" w:hAnsi="宋体"/>
          <w:color w:val="000000" w:themeColor="text1"/>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2.合同标的及金额</w:t>
      </w:r>
    </w:p>
    <w:tbl>
      <w:tblPr>
        <w:tblStyle w:val="20"/>
        <w:tblW w:w="8520" w:type="dxa"/>
        <w:jc w:val="center"/>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835"/>
        <w:gridCol w:w="1565"/>
        <w:gridCol w:w="1087"/>
        <w:gridCol w:w="1087"/>
        <w:gridCol w:w="1086"/>
        <w:gridCol w:w="10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标的名称</w:t>
            </w:r>
          </w:p>
        </w:tc>
        <w:tc>
          <w:tcPr>
            <w:tcW w:w="15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型号规格</w:t>
            </w: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w:t>
            </w:r>
          </w:p>
        </w:tc>
        <w:tc>
          <w:tcPr>
            <w:tcW w:w="10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总价</w:t>
            </w: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7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5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0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7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5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0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color w:val="000000" w:themeColor="text1"/>
                <w:sz w:val="2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8520"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合同金额小写：</w:t>
            </w:r>
            <w:r>
              <w:rPr>
                <w:rFonts w:hint="eastAsia" w:ascii="宋体" w:hAnsi="宋体"/>
                <w:color w:val="000000" w:themeColor="text1"/>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大写：</w:t>
            </w:r>
            <w:r>
              <w:rPr>
                <w:rFonts w:hint="eastAsia" w:ascii="宋体" w:hAnsi="宋体"/>
                <w:color w:val="000000" w:themeColor="text1"/>
                <w:sz w:val="21"/>
                <w:szCs w:val="21"/>
                <w:u w:val="single"/>
                <w14:textFill>
                  <w14:solidFill>
                    <w14:schemeClr w14:val="tx1"/>
                  </w14:solidFill>
                </w14:textFill>
              </w:rPr>
              <w:t xml:space="preserve">                      </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b/>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color w:val="000000" w:themeColor="text1"/>
          <w:sz w:val="21"/>
          <w:szCs w:val="21"/>
          <w:u w:val="single"/>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3.履行合同的时间、地点及方式：</w:t>
      </w:r>
      <w:r>
        <w:rPr>
          <w:rFonts w:hint="eastAsia" w:ascii="宋体" w:hAnsi="宋体"/>
          <w:color w:val="000000" w:themeColor="text1"/>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4.付款：</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5.解决合同纠纷方式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首先通过双方协商解决，协商解决不成，则通过以下途径之一解决纠纷：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提请仲裁       □ 向人民法院提起诉讼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6.组成合同的文件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合同由以下文件构成，如下述文件之间有任何抵触、矛盾或歧义，应按以下顺序解释：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（2）本合同书</w:t>
      </w:r>
    </w:p>
    <w:p>
      <w:pPr>
        <w:keepNext w:val="0"/>
        <w:keepLines w:val="0"/>
        <w:pageBreakBefore w:val="0"/>
        <w:widowControl w:val="0"/>
        <w:tabs>
          <w:tab w:val="left" w:pos="3523"/>
        </w:tabs>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（3）成交通知书</w:t>
      </w:r>
      <w:r>
        <w:rPr>
          <w:rFonts w:hint="eastAsia" w:ascii="宋体" w:hAnsi="宋体"/>
          <w:color w:val="000000" w:themeColor="text1"/>
          <w:sz w:val="21"/>
          <w:szCs w:val="21"/>
          <w:lang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（4）政府采购合同格式条款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（5）响应文件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w:t>
      </w:r>
      <w:r>
        <w:rPr>
          <w:rFonts w:hint="eastAsia" w:ascii="宋体" w:hAnsi="宋体"/>
          <w:color w:val="000000" w:themeColor="text1"/>
          <w:sz w:val="21"/>
          <w:szCs w:val="21"/>
          <w:lang w:eastAsia="zh-CN"/>
          <w14:textFill>
            <w14:solidFill>
              <w14:schemeClr w14:val="tx1"/>
            </w14:solidFill>
          </w14:textFill>
        </w:rPr>
        <w:t>询价</w:t>
      </w:r>
      <w:r>
        <w:rPr>
          <w:rFonts w:hint="eastAsia" w:ascii="宋体" w:hAnsi="宋体"/>
          <w:color w:val="000000" w:themeColor="text1"/>
          <w:sz w:val="21"/>
          <w:szCs w:val="21"/>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（7）标准、规范及有关技术文件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合同订立时间：</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合同订立地点：</w:t>
      </w:r>
      <w:r>
        <w:rPr>
          <w:rFonts w:hint="eastAsia" w:ascii="宋体" w:hAnsi="宋体"/>
          <w:color w:val="000000" w:themeColor="text1"/>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甲      方：（公章）                     乙      方：（公章）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法定代表人：</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法定代表人：</w:t>
      </w:r>
      <w:r>
        <w:rPr>
          <w:rFonts w:hint="eastAsia" w:ascii="宋体" w:hAnsi="宋体"/>
          <w:color w:val="000000" w:themeColor="text1"/>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委托代理人：</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委托代理人：</w:t>
      </w:r>
      <w:r>
        <w:rPr>
          <w:rFonts w:hint="eastAsia" w:ascii="宋体" w:hAnsi="宋体"/>
          <w:color w:val="000000" w:themeColor="text1"/>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电      话：</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电      话：</w:t>
      </w:r>
      <w:r>
        <w:rPr>
          <w:rFonts w:hint="eastAsia" w:ascii="宋体" w:hAnsi="宋体"/>
          <w:color w:val="000000" w:themeColor="text1"/>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传      真：</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传      真：</w:t>
      </w:r>
      <w:r>
        <w:rPr>
          <w:rFonts w:hint="eastAsia" w:ascii="宋体" w:hAnsi="宋体"/>
          <w:color w:val="000000" w:themeColor="text1"/>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开 户 银 行：</w:t>
      </w:r>
      <w:r>
        <w:rPr>
          <w:rFonts w:hint="eastAsia" w:ascii="宋体" w:hAnsi="宋体"/>
          <w:color w:val="000000" w:themeColor="text1"/>
          <w:sz w:val="21"/>
          <w:szCs w:val="21"/>
          <w:u w:val="single"/>
          <w14:textFill>
            <w14:solidFill>
              <w14:schemeClr w14:val="tx1"/>
            </w14:solidFill>
          </w14:textFill>
        </w:rPr>
        <w:t xml:space="preserve">                  </w:t>
      </w:r>
    </w:p>
    <w:p>
      <w:pPr>
        <w:tabs>
          <w:tab w:val="left" w:pos="8280"/>
        </w:tabs>
        <w:spacing w:line="360" w:lineRule="auto"/>
        <w:jc w:val="center"/>
        <w:rPr>
          <w:rFonts w:hint="eastAsia"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帐       号：</w:t>
      </w:r>
      <w:r>
        <w:rPr>
          <w:rFonts w:hint="eastAsia" w:ascii="宋体" w:hAnsi="宋体"/>
          <w:color w:val="000000" w:themeColor="text1"/>
          <w:sz w:val="21"/>
          <w:szCs w:val="21"/>
          <w:u w:val="single"/>
          <w14:textFill>
            <w14:solidFill>
              <w14:schemeClr w14:val="tx1"/>
            </w14:solidFill>
          </w14:textFill>
        </w:rPr>
        <w:t xml:space="preserve">                  </w:t>
      </w:r>
    </w:p>
    <w:p>
      <w:pPr>
        <w:tabs>
          <w:tab w:val="left" w:pos="8280"/>
        </w:tabs>
        <w:spacing w:line="360" w:lineRule="auto"/>
        <w:jc w:val="center"/>
        <w:rPr>
          <w:rFonts w:hint="eastAsia" w:ascii="宋体" w:hAnsi="宋体"/>
          <w:color w:val="000000" w:themeColor="text1"/>
          <w:sz w:val="21"/>
          <w:szCs w:val="21"/>
          <w:u w:val="single"/>
          <w14:textFill>
            <w14:solidFill>
              <w14:schemeClr w14:val="tx1"/>
            </w14:solidFill>
          </w14:textFill>
        </w:rPr>
      </w:pPr>
    </w:p>
    <w:p>
      <w:pPr>
        <w:tabs>
          <w:tab w:val="left" w:pos="8280"/>
        </w:tabs>
        <w:spacing w:line="360" w:lineRule="auto"/>
        <w:jc w:val="center"/>
        <w:rPr>
          <w:rFonts w:hint="eastAsia" w:ascii="宋体" w:hAnsi="宋体"/>
          <w:color w:val="000000" w:themeColor="text1"/>
          <w:sz w:val="21"/>
          <w:szCs w:val="21"/>
          <w:u w:val="single"/>
          <w14:textFill>
            <w14:solidFill>
              <w14:schemeClr w14:val="tx1"/>
            </w14:solidFill>
          </w14:textFill>
        </w:rPr>
      </w:pPr>
    </w:p>
    <w:p>
      <w:pPr>
        <w:tabs>
          <w:tab w:val="left" w:pos="8280"/>
        </w:tabs>
        <w:spacing w:line="360" w:lineRule="auto"/>
        <w:jc w:val="center"/>
        <w:rPr>
          <w:rFonts w:hint="eastAsia" w:ascii="宋体" w:hAnsi="宋体"/>
          <w:color w:val="000000" w:themeColor="text1"/>
          <w:sz w:val="21"/>
          <w:szCs w:val="21"/>
          <w:u w:val="single"/>
          <w14:textFill>
            <w14:solidFill>
              <w14:schemeClr w14:val="tx1"/>
            </w14:solidFill>
          </w14:textFill>
        </w:rPr>
      </w:pPr>
    </w:p>
    <w:p>
      <w:pPr>
        <w:tabs>
          <w:tab w:val="left" w:pos="8280"/>
        </w:tabs>
        <w:spacing w:line="360" w:lineRule="auto"/>
        <w:jc w:val="center"/>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br w:type="page"/>
      </w:r>
    </w:p>
    <w:p>
      <w:pPr>
        <w:pStyle w:val="3"/>
        <w:rPr>
          <w:rFonts w:hint="eastAsia" w:eastAsia="宋体"/>
          <w:color w:val="000000" w:themeColor="text1"/>
          <w:szCs w:val="22"/>
          <w:lang w:val="zh-CN" w:eastAsia="zh-CN"/>
          <w14:textFill>
            <w14:solidFill>
              <w14:schemeClr w14:val="tx1"/>
            </w14:solidFill>
          </w14:textFill>
        </w:rPr>
      </w:pPr>
      <w:bookmarkStart w:id="7" w:name="_Toc9831"/>
      <w:r>
        <w:rPr>
          <w:rFonts w:hint="eastAsia" w:eastAsia="宋体"/>
          <w:color w:val="000000" w:themeColor="text1"/>
          <w:szCs w:val="22"/>
          <w:lang w:val="zh-CN" w:eastAsia="zh-CN"/>
          <w14:textFill>
            <w14:solidFill>
              <w14:schemeClr w14:val="tx1"/>
            </w14:solidFill>
          </w14:textFill>
        </w:rPr>
        <w:t>第四章</w:t>
      </w:r>
      <w:r>
        <w:rPr>
          <w:rFonts w:hint="eastAsia" w:eastAsia="宋体"/>
          <w:color w:val="000000" w:themeColor="text1"/>
          <w:szCs w:val="22"/>
          <w:lang w:val="en-US" w:eastAsia="zh-CN"/>
          <w14:textFill>
            <w14:solidFill>
              <w14:schemeClr w14:val="tx1"/>
            </w14:solidFill>
          </w14:textFill>
        </w:rPr>
        <w:t xml:space="preserve"> </w:t>
      </w:r>
      <w:r>
        <w:rPr>
          <w:rFonts w:hint="eastAsia" w:eastAsia="宋体"/>
          <w:color w:val="000000" w:themeColor="text1"/>
          <w:szCs w:val="22"/>
          <w:lang w:val="zh-CN" w:eastAsia="zh-CN"/>
          <w14:textFill>
            <w14:solidFill>
              <w14:schemeClr w14:val="tx1"/>
            </w14:solidFill>
          </w14:textFill>
        </w:rPr>
        <w:t>报价文件主要内容和格式</w:t>
      </w:r>
      <w:bookmarkEnd w:id="7"/>
    </w:p>
    <w:p>
      <w:pPr>
        <w:tabs>
          <w:tab w:val="left" w:pos="8280"/>
        </w:tabs>
        <w:spacing w:line="360" w:lineRule="auto"/>
        <w:jc w:val="center"/>
        <w:rPr>
          <w:rFonts w:hint="eastAsia" w:ascii="仿宋_GB2312" w:hAnsi="宋体" w:eastAsia="仿宋_GB2312"/>
          <w:b/>
          <w:color w:val="000000" w:themeColor="text1"/>
          <w:sz w:val="32"/>
          <w:szCs w:val="32"/>
          <w14:textFill>
            <w14:solidFill>
              <w14:schemeClr w14:val="tx1"/>
            </w14:solidFill>
          </w14:textFill>
        </w:rPr>
      </w:pPr>
    </w:p>
    <w:p>
      <w:pPr>
        <w:pStyle w:val="9"/>
        <w:adjustRightInd w:val="0"/>
        <w:snapToGrid w:val="0"/>
        <w:spacing w:line="360" w:lineRule="auto"/>
        <w:jc w:val="center"/>
        <w:rPr>
          <w:rFonts w:ascii="华文中宋" w:hAnsi="华文中宋" w:eastAsia="华文中宋"/>
          <w:bCs/>
          <w:color w:val="000000" w:themeColor="text1"/>
          <w:sz w:val="84"/>
          <w:szCs w:val="84"/>
          <w14:textFill>
            <w14:solidFill>
              <w14:schemeClr w14:val="tx1"/>
            </w14:solidFill>
          </w14:textFill>
        </w:rPr>
      </w:pPr>
      <w:r>
        <w:rPr>
          <w:rFonts w:hint="eastAsia" w:ascii="华文中宋" w:hAnsi="华文中宋" w:eastAsia="华文中宋"/>
          <w:bCs/>
          <w:color w:val="000000" w:themeColor="text1"/>
          <w:sz w:val="84"/>
          <w:szCs w:val="84"/>
          <w14:textFill>
            <w14:solidFill>
              <w14:schemeClr w14:val="tx1"/>
            </w14:solidFill>
          </w14:textFill>
        </w:rPr>
        <w:t>政府采购</w:t>
      </w:r>
    </w:p>
    <w:p>
      <w:pPr>
        <w:adjustRightInd w:val="0"/>
        <w:snapToGrid w:val="0"/>
        <w:spacing w:line="360" w:lineRule="auto"/>
        <w:jc w:val="center"/>
        <w:rPr>
          <w:rFonts w:ascii="华文中宋" w:hAnsi="华文中宋" w:eastAsia="华文中宋"/>
          <w:bCs/>
          <w:color w:val="000000" w:themeColor="text1"/>
          <w:sz w:val="84"/>
          <w:szCs w:val="84"/>
          <w14:textFill>
            <w14:solidFill>
              <w14:schemeClr w14:val="tx1"/>
            </w14:solidFill>
          </w14:textFill>
        </w:rPr>
      </w:pPr>
      <w:r>
        <w:rPr>
          <w:rFonts w:hint="eastAsia" w:ascii="华文中宋" w:hAnsi="华文中宋" w:eastAsia="华文中宋"/>
          <w:bCs/>
          <w:color w:val="000000" w:themeColor="text1"/>
          <w:sz w:val="84"/>
          <w:szCs w:val="84"/>
          <w14:textFill>
            <w14:solidFill>
              <w14:schemeClr w14:val="tx1"/>
            </w14:solidFill>
          </w14:textFill>
        </w:rPr>
        <w:t>询价响应文件</w:t>
      </w:r>
    </w:p>
    <w:p>
      <w:pPr>
        <w:rPr>
          <w:rFonts w:ascii="黑体" w:eastAsia="黑体"/>
          <w:color w:val="000000" w:themeColor="text1"/>
          <w:sz w:val="32"/>
          <w:szCs w:val="32"/>
          <w14:textFill>
            <w14:solidFill>
              <w14:schemeClr w14:val="tx1"/>
            </w14:solidFill>
          </w14:textFill>
        </w:rPr>
      </w:pPr>
    </w:p>
    <w:p>
      <w:pPr>
        <w:rPr>
          <w:rFonts w:ascii="宋体" w:hAnsi="宋体"/>
          <w:color w:val="000000" w:themeColor="text1"/>
          <w:sz w:val="28"/>
          <w:szCs w:val="28"/>
          <w14:textFill>
            <w14:solidFill>
              <w14:schemeClr w14:val="tx1"/>
            </w14:solidFill>
          </w14:textFill>
        </w:rPr>
      </w:pPr>
    </w:p>
    <w:p>
      <w:pPr>
        <w:rPr>
          <w:rFonts w:ascii="宋体" w:hAnsi="宋体"/>
          <w:color w:val="000000" w:themeColor="text1"/>
          <w:sz w:val="28"/>
          <w:szCs w:val="28"/>
          <w14:textFill>
            <w14:solidFill>
              <w14:schemeClr w14:val="tx1"/>
            </w14:solidFill>
          </w14:textFill>
        </w:rPr>
      </w:pPr>
    </w:p>
    <w:p>
      <w:pPr>
        <w:rPr>
          <w:rFonts w:ascii="宋体" w:hAnsi="宋体"/>
          <w:color w:val="000000" w:themeColor="text1"/>
          <w:sz w:val="28"/>
          <w:szCs w:val="28"/>
          <w14:textFill>
            <w14:solidFill>
              <w14:schemeClr w14:val="tx1"/>
            </w14:solidFill>
          </w14:textFill>
        </w:rPr>
      </w:pPr>
    </w:p>
    <w:p>
      <w:pPr>
        <w:pStyle w:val="9"/>
        <w:ind w:firstLine="1124" w:firstLineChars="350"/>
        <w:rPr>
          <w:rFonts w:hAnsi="宋体"/>
          <w:b/>
          <w:color w:val="000000" w:themeColor="text1"/>
          <w:sz w:val="32"/>
          <w:szCs w:val="32"/>
          <w14:textFill>
            <w14:solidFill>
              <w14:schemeClr w14:val="tx1"/>
            </w14:solidFill>
          </w14:textFill>
        </w:rPr>
      </w:pPr>
      <w:r>
        <w:rPr>
          <w:rFonts w:hint="eastAsia" w:ascii="楷体_GB2312"/>
          <w:b/>
          <w:color w:val="000000" w:themeColor="text1"/>
          <w:sz w:val="32"/>
          <w:szCs w:val="32"/>
          <w14:textFill>
            <w14:solidFill>
              <w14:schemeClr w14:val="tx1"/>
            </w14:solidFill>
          </w14:textFill>
        </w:rPr>
        <w:t xml:space="preserve">    采购</w:t>
      </w:r>
      <w:r>
        <w:rPr>
          <w:rFonts w:hint="eastAsia" w:hAnsi="宋体"/>
          <w:b/>
          <w:color w:val="000000" w:themeColor="text1"/>
          <w:sz w:val="32"/>
          <w:szCs w:val="32"/>
          <w14:textFill>
            <w14:solidFill>
              <w14:schemeClr w14:val="tx1"/>
            </w14:solidFill>
          </w14:textFill>
        </w:rPr>
        <w:t>项目名称：</w:t>
      </w:r>
      <w:r>
        <w:rPr>
          <w:rFonts w:hint="eastAsia" w:hAnsi="宋体"/>
          <w:b/>
          <w:color w:val="000000" w:themeColor="text1"/>
          <w:sz w:val="32"/>
          <w:szCs w:val="32"/>
          <w:u w:val="single"/>
          <w14:textFill>
            <w14:solidFill>
              <w14:schemeClr w14:val="tx1"/>
            </w14:solidFill>
          </w14:textFill>
        </w:rPr>
        <w:t xml:space="preserve">                          </w:t>
      </w:r>
    </w:p>
    <w:p>
      <w:pPr>
        <w:pStyle w:val="9"/>
        <w:ind w:firstLine="1767" w:firstLineChars="550"/>
        <w:rPr>
          <w:rFonts w:ascii="楷体_GB2312"/>
          <w:b/>
          <w:color w:val="000000" w:themeColor="text1"/>
          <w:sz w:val="32"/>
          <w:szCs w:val="32"/>
          <w:u w:val="single"/>
          <w14:textFill>
            <w14:solidFill>
              <w14:schemeClr w14:val="tx1"/>
            </w14:solidFill>
          </w14:textFill>
        </w:rPr>
      </w:pPr>
      <w:r>
        <w:rPr>
          <w:rFonts w:hint="eastAsia" w:ascii="楷体_GB2312"/>
          <w:b/>
          <w:color w:val="000000" w:themeColor="text1"/>
          <w:sz w:val="32"/>
          <w:szCs w:val="32"/>
          <w:lang w:eastAsia="zh-CN"/>
          <w14:textFill>
            <w14:solidFill>
              <w14:schemeClr w14:val="tx1"/>
            </w14:solidFill>
          </w14:textFill>
        </w:rPr>
        <w:t>项目编号</w:t>
      </w:r>
      <w:r>
        <w:rPr>
          <w:rFonts w:hint="eastAsia" w:ascii="楷体_GB2312"/>
          <w:b/>
          <w:color w:val="000000" w:themeColor="text1"/>
          <w:sz w:val="32"/>
          <w:szCs w:val="32"/>
          <w14:textFill>
            <w14:solidFill>
              <w14:schemeClr w14:val="tx1"/>
            </w14:solidFill>
          </w14:textFill>
        </w:rPr>
        <w:t>：</w:t>
      </w:r>
      <w:r>
        <w:rPr>
          <w:rFonts w:hint="eastAsia" w:ascii="楷体_GB2312"/>
          <w:b/>
          <w:color w:val="000000" w:themeColor="text1"/>
          <w:sz w:val="32"/>
          <w:szCs w:val="32"/>
          <w:u w:val="single"/>
          <w14:textFill>
            <w14:solidFill>
              <w14:schemeClr w14:val="tx1"/>
            </w14:solidFill>
          </w14:textFill>
        </w:rPr>
        <w:t xml:space="preserve">                          </w:t>
      </w:r>
    </w:p>
    <w:p>
      <w:pPr>
        <w:pStyle w:val="9"/>
        <w:ind w:firstLine="1767" w:firstLineChars="550"/>
        <w:rPr>
          <w:rFonts w:ascii="楷体_GB2312"/>
          <w:b/>
          <w:color w:val="000000" w:themeColor="text1"/>
          <w:sz w:val="32"/>
          <w:szCs w:val="32"/>
          <w:u w:val="single"/>
          <w14:textFill>
            <w14:solidFill>
              <w14:schemeClr w14:val="tx1"/>
            </w14:solidFill>
          </w14:textFill>
        </w:rPr>
      </w:pPr>
      <w:r>
        <w:rPr>
          <w:rFonts w:hint="eastAsia" w:ascii="楷体_GB2312"/>
          <w:b/>
          <w:color w:val="000000" w:themeColor="text1"/>
          <w:sz w:val="32"/>
          <w:szCs w:val="32"/>
          <w14:textFill>
            <w14:solidFill>
              <w14:schemeClr w14:val="tx1"/>
            </w14:solidFill>
          </w14:textFill>
        </w:rPr>
        <w:t>采购单位名称：</w:t>
      </w:r>
      <w:r>
        <w:rPr>
          <w:rFonts w:hint="eastAsia" w:ascii="楷体_GB2312"/>
          <w:b/>
          <w:color w:val="000000" w:themeColor="text1"/>
          <w:sz w:val="32"/>
          <w:szCs w:val="32"/>
          <w:u w:val="single"/>
          <w14:textFill>
            <w14:solidFill>
              <w14:schemeClr w14:val="tx1"/>
            </w14:solidFill>
          </w14:textFill>
        </w:rPr>
        <w:t xml:space="preserve">                          </w:t>
      </w:r>
    </w:p>
    <w:p>
      <w:pPr>
        <w:pStyle w:val="9"/>
        <w:ind w:firstLine="1767" w:firstLineChars="550"/>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采购代理名称：</w:t>
      </w:r>
      <w:r>
        <w:rPr>
          <w:rFonts w:hint="eastAsia" w:hAnsi="宋体"/>
          <w:b/>
          <w:color w:val="000000" w:themeColor="text1"/>
          <w:sz w:val="32"/>
          <w:szCs w:val="32"/>
          <w:u w:val="single"/>
          <w14:textFill>
            <w14:solidFill>
              <w14:schemeClr w14:val="tx1"/>
            </w14:solidFill>
          </w14:textFill>
        </w:rPr>
        <w:t xml:space="preserve">                          </w:t>
      </w:r>
    </w:p>
    <w:p>
      <w:pPr>
        <w:pStyle w:val="9"/>
        <w:ind w:firstLine="1767" w:firstLineChars="550"/>
        <w:rPr>
          <w:rFonts w:hint="eastAsia" w:ascii="宋体" w:hAnsi="宋体" w:cs="Courier New" w:eastAsiaTheme="minorEastAsia"/>
          <w:b/>
          <w:color w:val="000000" w:themeColor="text1"/>
          <w:kern w:val="2"/>
          <w:sz w:val="32"/>
          <w:szCs w:val="32"/>
          <w:lang w:val="en-US" w:eastAsia="zh-CN" w:bidi="ar-SA"/>
          <w14:textFill>
            <w14:solidFill>
              <w14:schemeClr w14:val="tx1"/>
            </w14:solidFill>
          </w14:textFill>
        </w:rPr>
      </w:pPr>
      <w:r>
        <w:rPr>
          <w:rFonts w:hint="eastAsia" w:ascii="宋体" w:hAnsi="宋体" w:cs="Courier New" w:eastAsiaTheme="minorEastAsia"/>
          <w:b/>
          <w:color w:val="000000" w:themeColor="text1"/>
          <w:kern w:val="2"/>
          <w:sz w:val="32"/>
          <w:szCs w:val="32"/>
          <w:lang w:val="en-US" w:eastAsia="zh-CN" w:bidi="ar-SA"/>
          <w14:textFill>
            <w14:solidFill>
              <w14:schemeClr w14:val="tx1"/>
            </w14:solidFill>
          </w14:textFill>
        </w:rPr>
        <w:t>供应商名称：</w:t>
      </w:r>
    </w:p>
    <w:p>
      <w:pPr>
        <w:jc w:val="center"/>
        <w:rPr>
          <w:rFonts w:hint="eastAsia" w:ascii="黑体" w:hAnsi="宋体" w:eastAsia="黑体"/>
          <w:color w:val="000000" w:themeColor="text1"/>
          <w:sz w:val="32"/>
          <w:szCs w:val="32"/>
          <w14:textFill>
            <w14:solidFill>
              <w14:schemeClr w14:val="tx1"/>
            </w14:solidFill>
          </w14:textFill>
        </w:rPr>
      </w:pPr>
    </w:p>
    <w:p>
      <w:pPr>
        <w:jc w:val="center"/>
        <w:rPr>
          <w:rFonts w:hint="eastAsia" w:ascii="黑体" w:hAnsi="宋体" w:eastAsia="黑体"/>
          <w:color w:val="000000" w:themeColor="text1"/>
          <w:sz w:val="32"/>
          <w:szCs w:val="32"/>
          <w14:textFill>
            <w14:solidFill>
              <w14:schemeClr w14:val="tx1"/>
            </w14:solidFill>
          </w14:textFill>
        </w:rPr>
      </w:pPr>
    </w:p>
    <w:p>
      <w:pPr>
        <w:jc w:val="center"/>
        <w:rPr>
          <w:rFonts w:hint="eastAsia" w:ascii="黑体" w:hAnsi="宋体" w:eastAsia="黑体"/>
          <w:color w:val="000000" w:themeColor="text1"/>
          <w:sz w:val="32"/>
          <w:szCs w:val="32"/>
          <w14:textFill>
            <w14:solidFill>
              <w14:schemeClr w14:val="tx1"/>
            </w14:solidFill>
          </w14:textFill>
        </w:rPr>
      </w:pPr>
    </w:p>
    <w:p>
      <w:pPr>
        <w:jc w:val="center"/>
        <w:rPr>
          <w:rFonts w:hint="eastAsia" w:ascii="黑体" w:hAnsi="宋体" w:eastAsia="黑体"/>
          <w:color w:val="000000" w:themeColor="text1"/>
          <w:sz w:val="32"/>
          <w:szCs w:val="32"/>
          <w14:textFill>
            <w14:solidFill>
              <w14:schemeClr w14:val="tx1"/>
            </w14:solidFill>
          </w14:textFill>
        </w:rPr>
      </w:pPr>
    </w:p>
    <w:p>
      <w:pPr>
        <w:jc w:val="center"/>
        <w:rPr>
          <w:rFonts w:ascii="黑体" w:hAnsi="宋体" w:eastAsia="黑体"/>
          <w:color w:val="000000" w:themeColor="text1"/>
          <w:sz w:val="32"/>
          <w:szCs w:val="32"/>
          <w:u w:val="single"/>
          <w14:textFill>
            <w14:solidFill>
              <w14:schemeClr w14:val="tx1"/>
            </w14:solidFill>
          </w14:textFill>
        </w:rPr>
        <w:sectPr>
          <w:pgSz w:w="11906" w:h="16838"/>
          <w:pgMar w:top="1417" w:right="1417" w:bottom="1417" w:left="1417" w:header="851" w:footer="992" w:gutter="0"/>
          <w:pgNumType w:fmt="decimal"/>
          <w:cols w:space="0" w:num="1"/>
          <w:docGrid w:type="lines" w:linePitch="312" w:charSpace="0"/>
        </w:sectPr>
      </w:pPr>
      <w:r>
        <w:rPr>
          <w:rFonts w:hint="eastAsia" w:ascii="黑体" w:hAnsi="宋体" w:eastAsia="黑体"/>
          <w:color w:val="000000" w:themeColor="text1"/>
          <w:sz w:val="32"/>
          <w:szCs w:val="32"/>
          <w14:textFill>
            <w14:solidFill>
              <w14:schemeClr w14:val="tx1"/>
            </w14:solidFill>
          </w14:textFill>
        </w:rPr>
        <w:t>年    月    日</w:t>
      </w: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val="zh-CN" w:eastAsia="zh-CN"/>
          <w14:textFill>
            <w14:solidFill>
              <w14:schemeClr w14:val="tx1"/>
            </w14:solidFill>
          </w14:textFill>
        </w:rPr>
        <w:t>（一）</w:t>
      </w: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询价响应声明</w:t>
      </w:r>
    </w:p>
    <w:p>
      <w:pPr>
        <w:autoSpaceDE w:val="0"/>
        <w:autoSpaceDN w:val="0"/>
        <w:adjustRightInd w:val="0"/>
        <w:spacing w:line="360" w:lineRule="auto"/>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p>
    <w:p>
      <w:pPr>
        <w:autoSpaceDE w:val="0"/>
        <w:autoSpaceDN w:val="0"/>
        <w:adjustRightInd w:val="0"/>
        <w:spacing w:line="360" w:lineRule="auto"/>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致：</w:t>
      </w:r>
      <w:r>
        <w:rPr>
          <w:rFonts w:hint="eastAsia" w:asciiTheme="majorEastAsia" w:hAnsiTheme="majorEastAsia" w:eastAsiaTheme="majorEastAsia" w:cstheme="majorEastAsia"/>
          <w:color w:val="000000" w:themeColor="text1"/>
          <w:szCs w:val="21"/>
          <w14:textFill>
            <w14:solidFill>
              <w14:schemeClr w14:val="tx1"/>
            </w14:solidFill>
          </w14:textFill>
        </w:rPr>
        <w:t>江西安必信招标咨询有限公司</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根据贵方</w:t>
      </w:r>
      <w:r>
        <w:rPr>
          <w:rFonts w:hint="eastAsia" w:asciiTheme="minorEastAsia" w:hAnsiTheme="minorEastAsia" w:cstheme="minorEastAsia"/>
          <w:color w:val="000000" w:themeColor="text1"/>
          <w:sz w:val="21"/>
          <w:szCs w:val="21"/>
          <w:lang w:eastAsia="zh-CN"/>
          <w14:textFill>
            <w14:solidFill>
              <w14:schemeClr w14:val="tx1"/>
            </w14:solidFill>
          </w14:textFill>
        </w:rPr>
        <w:t>项目编号：</w:t>
      </w: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1"/>
          <w:szCs w:val="21"/>
          <w:lang w:val="zh-CN"/>
          <w14:textFill>
            <w14:solidFill>
              <w14:schemeClr w14:val="tx1"/>
            </w14:solidFill>
          </w14:textFill>
        </w:rPr>
        <w:t>询</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价采购文件，正式授权下述签字人</w:t>
      </w:r>
      <w:r>
        <w:rPr>
          <w:rFonts w:hint="eastAsia" w:asciiTheme="minorEastAsia" w:hAnsiTheme="minorEastAsia" w:eastAsiaTheme="minorEastAsia" w:cstheme="minorEastAsia"/>
          <w:color w:val="000000" w:themeColor="text1"/>
          <w:sz w:val="21"/>
          <w:szCs w:val="21"/>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(姓名和职务)代表</w:t>
      </w:r>
      <w:r>
        <w:rPr>
          <w:rFonts w:hint="eastAsia" w:asciiTheme="minorEastAsia" w:hAnsiTheme="minorEastAsia" w:eastAsiaTheme="minorEastAsia" w:cstheme="minorEastAsia"/>
          <w:color w:val="000000" w:themeColor="text1"/>
          <w:sz w:val="21"/>
          <w:szCs w:val="21"/>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（报价供应商名称），提交文件正本一份，副本</w:t>
      </w:r>
      <w:r>
        <w:rPr>
          <w:rFonts w:hint="eastAsia" w:asciiTheme="minorEastAsia" w:hAnsiTheme="minorEastAsia" w:cstheme="minorEastAsia"/>
          <w:color w:val="000000" w:themeColor="text1"/>
          <w:sz w:val="21"/>
          <w:szCs w:val="21"/>
          <w:lang w:val="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份。</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据此函，签字人宣布同意如下：</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1、按照询价采购要求的总报价为：</w:t>
      </w:r>
      <w:r>
        <w:rPr>
          <w:rFonts w:hint="eastAsia" w:asciiTheme="minorEastAsia" w:hAnsiTheme="minorEastAsia" w:eastAsiaTheme="minorEastAsia" w:cstheme="minorEastAsia"/>
          <w:b/>
          <w:bCs/>
          <w:color w:val="000000" w:themeColor="text1"/>
          <w:sz w:val="21"/>
          <w:szCs w:val="21"/>
          <w:u w:val="single"/>
          <w:lang w:val="zh-CN"/>
          <w14:textFill>
            <w14:solidFill>
              <w14:schemeClr w14:val="tx1"/>
            </w14:solidFill>
          </w14:textFill>
        </w:rPr>
        <w:t xml:space="preserve">     </w:t>
      </w:r>
      <w:r>
        <w:rPr>
          <w:rFonts w:hint="eastAsia" w:asciiTheme="minorEastAsia" w:hAnsiTheme="minorEastAsia" w:cstheme="minorEastAsia"/>
          <w:b/>
          <w:bCs/>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2、我方同意提供贵方可能要求的与本次询价有关的任何证据或资料。</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3、一旦成交，我方将根据询价采购文件的规定和我方的承诺严格履行合同。</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4、我方决不提供虚假材料谋取成交，决不采取不正当手段诋毁、排挤其他供应商，决不与采购人、其它供应商或者采购代理机构恶意串通，决不向采购人、政府采购代理机构工作人员和评审专家进行商业贿赂，决不拒绝有关部门监督检查或提供虚假情况，如有违反，无条件接受贵方及相关管理部门的处罚。</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我们的通讯地址为：</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u w:val="singl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地   址：</w:t>
      </w:r>
      <w:r>
        <w:rPr>
          <w:rFonts w:hint="eastAsia" w:asciiTheme="minorEastAsia" w:hAnsiTheme="minorEastAsia" w:eastAsiaTheme="minorEastAsia" w:cstheme="minorEastAsia"/>
          <w:color w:val="000000" w:themeColor="text1"/>
          <w:sz w:val="21"/>
          <w:szCs w:val="21"/>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电   话：</w:t>
      </w: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zh-CN"/>
          <w14:textFill>
            <w14:solidFill>
              <w14:schemeClr w14:val="tx1"/>
            </w14:solidFill>
          </w14:textFill>
        </w:rPr>
        <w:t xml:space="preserve">                               </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p>
    <w:p>
      <w:pPr>
        <w:pStyle w:val="10"/>
        <w:adjustRightInd w:val="0"/>
        <w:snapToGrid w:val="0"/>
        <w:spacing w:line="360" w:lineRule="auto"/>
        <w:outlineLvl w:val="0"/>
        <w:rPr>
          <w:rFonts w:hint="eastAsia" w:asciiTheme="minorEastAsia" w:hAnsiTheme="minorEastAsia" w:eastAsiaTheme="minorEastAsia" w:cstheme="minorEastAsia"/>
          <w:bCs/>
          <w:color w:val="000000" w:themeColor="text1"/>
          <w:sz w:val="21"/>
          <w:szCs w:val="21"/>
          <w14:textFill>
            <w14:solidFill>
              <w14:schemeClr w14:val="tx1"/>
            </w14:solidFill>
          </w14:textFill>
        </w:rPr>
      </w:pPr>
      <w:bookmarkStart w:id="8" w:name="_Toc4538"/>
      <w:r>
        <w:rPr>
          <w:rFonts w:hint="eastAsia" w:asciiTheme="minorEastAsia" w:hAnsiTheme="minorEastAsia" w:eastAsiaTheme="minorEastAsia" w:cstheme="minorEastAsia"/>
          <w:color w:val="000000" w:themeColor="text1"/>
          <w:sz w:val="21"/>
          <w:szCs w:val="21"/>
          <w14:textFill>
            <w14:solidFill>
              <w14:schemeClr w14:val="tx1"/>
            </w14:solidFill>
          </w14:textFill>
        </w:rPr>
        <w:t>供应商名称：</w:t>
      </w:r>
      <w:bookmarkEnd w:id="8"/>
    </w:p>
    <w:p>
      <w:pPr>
        <w:adjustRightInd w:val="0"/>
        <w:snapToGrid w:val="0"/>
        <w:spacing w:line="360" w:lineRule="auto"/>
        <w:outlineLvl w:val="0"/>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9" w:name="_Toc7469"/>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法定代表人或其委托代理人（签字）：</w:t>
      </w:r>
      <w:bookmarkEnd w:id="9"/>
    </w:p>
    <w:p>
      <w:pPr>
        <w:adjustRightInd w:val="0"/>
        <w:snapToGrid w:val="0"/>
        <w:spacing w:line="360" w:lineRule="auto"/>
        <w:outlineLvl w:val="0"/>
        <w:rPr>
          <w:rFonts w:hint="eastAsia" w:asciiTheme="minorEastAsia" w:hAnsiTheme="minorEastAsia" w:eastAsiaTheme="minorEastAsia" w:cstheme="minorEastAsia"/>
          <w:b/>
          <w:color w:val="000000" w:themeColor="text1"/>
          <w:sz w:val="21"/>
          <w:szCs w:val="21"/>
          <w14:textFill>
            <w14:solidFill>
              <w14:schemeClr w14:val="tx1"/>
            </w14:solidFill>
          </w14:textFill>
        </w:rPr>
      </w:pPr>
      <w:bookmarkStart w:id="10" w:name="_Toc29758"/>
      <w:r>
        <w:rPr>
          <w:rFonts w:hint="eastAsia" w:asciiTheme="minorEastAsia" w:hAnsiTheme="minorEastAsia" w:eastAsiaTheme="minorEastAsia" w:cstheme="minorEastAsia"/>
          <w:color w:val="000000" w:themeColor="text1"/>
          <w:sz w:val="21"/>
          <w:szCs w:val="21"/>
          <w14:textFill>
            <w14:solidFill>
              <w14:schemeClr w14:val="tx1"/>
            </w14:solidFill>
          </w14:textFill>
        </w:rPr>
        <w:t>日期：  年  月  日</w:t>
      </w:r>
      <w:bookmarkEnd w:id="10"/>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zh-CN"/>
          <w14:textFill>
            <w14:solidFill>
              <w14:schemeClr w14:val="tx1"/>
            </w14:solidFill>
          </w14:textFill>
        </w:rPr>
        <w:t xml:space="preserve">            </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p>
    <w:p>
      <w:pPr>
        <w:autoSpaceDE w:val="0"/>
        <w:autoSpaceDN w:val="0"/>
        <w:adjustRightInd w:val="0"/>
        <w:spacing w:line="360" w:lineRule="auto"/>
        <w:ind w:firstLine="420"/>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p>
    <w:p>
      <w:pPr>
        <w:tabs>
          <w:tab w:val="left" w:pos="8280"/>
        </w:tabs>
        <w:spacing w:line="36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tabs>
          <w:tab w:val="left" w:pos="8280"/>
        </w:tabs>
        <w:spacing w:line="360" w:lineRule="auto"/>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tabs>
          <w:tab w:val="left" w:pos="8280"/>
        </w:tabs>
        <w:spacing w:line="360" w:lineRule="auto"/>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tabs>
          <w:tab w:val="left" w:pos="8280"/>
        </w:tabs>
        <w:spacing w:line="360" w:lineRule="auto"/>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br w:type="page"/>
      </w: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（二）法定代表人委托书格式</w:t>
      </w:r>
    </w:p>
    <w:p>
      <w:pPr>
        <w:tabs>
          <w:tab w:val="left" w:pos="8280"/>
        </w:tabs>
        <w:spacing w:line="36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p>
      <w:pPr>
        <w:spacing w:line="360" w:lineRule="auto"/>
        <w:jc w:val="center"/>
        <w:rPr>
          <w:rFonts w:hint="eastAsia" w:asciiTheme="minorEastAsia" w:hAnsiTheme="minorEastAsia" w:eastAsiaTheme="minorEastAsia" w:cstheme="minorEastAsia"/>
          <w:b/>
          <w:color w:val="000000" w:themeColor="text1"/>
          <w:sz w:val="30"/>
          <w:szCs w:val="30"/>
          <w14:textFill>
            <w14:solidFill>
              <w14:schemeClr w14:val="tx1"/>
            </w14:solidFill>
          </w14:textFill>
        </w:rPr>
      </w:pPr>
      <w:r>
        <w:rPr>
          <w:rFonts w:hint="eastAsia" w:asciiTheme="minorEastAsia" w:hAnsiTheme="minorEastAsia" w:cstheme="minorEastAsia"/>
          <w:b/>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30"/>
          <w:szCs w:val="30"/>
          <w14:textFill>
            <w14:solidFill>
              <w14:schemeClr w14:val="tx1"/>
            </w14:solidFill>
          </w14:textFill>
        </w:rPr>
        <w:t>、法定代表人证明</w:t>
      </w:r>
    </w:p>
    <w:p>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（法定代表人参加询价，须出示此证明）</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江西安必信招标咨询有限公司</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tabs>
          <w:tab w:val="left" w:pos="8280"/>
        </w:tabs>
        <w:spacing w:line="360" w:lineRule="auto"/>
        <w:ind w:firstLine="48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我单位法定代表人</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参加贵单位组织的</w:t>
      </w:r>
      <w:r>
        <w:rPr>
          <w:rFonts w:hint="eastAsia" w:asciiTheme="minorEastAsia" w:hAnsiTheme="minorEastAsia" w:cstheme="minorEastAsia"/>
          <w:color w:val="000000" w:themeColor="text1"/>
          <w:sz w:val="21"/>
          <w:szCs w:val="21"/>
          <w:lang w:eastAsia="zh-CN"/>
          <w14:textFill>
            <w14:solidFill>
              <w14:schemeClr w14:val="tx1"/>
            </w14:solidFill>
          </w14:textFill>
        </w:rPr>
        <w:t>项目编号：</w:t>
      </w: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询价采购活动，全权代表我单位处理询价的有关事宜。</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附法定代表人情况：</w:t>
      </w:r>
    </w:p>
    <w:p>
      <w:pPr>
        <w:tabs>
          <w:tab w:val="left" w:pos="8280"/>
        </w:tabs>
        <w:spacing w:line="360" w:lineRule="auto"/>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姓名：</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性别：</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年龄：</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职务：</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身份证号码：</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详细通讯地址： </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电话：</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传真：</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邮政编码：</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单位名称（公章）             法定代表人（签字）</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年   月   日                 年   月    日  </w:t>
      </w:r>
    </w:p>
    <w:p>
      <w:pPr>
        <w:spacing w:line="360" w:lineRule="auto"/>
        <w:jc w:val="center"/>
        <w:rPr>
          <w:rFonts w:hint="eastAsia" w:asciiTheme="minorEastAsia" w:hAnsiTheme="minorEastAsia" w:eastAsiaTheme="minorEastAsia" w:cstheme="minorEastAsia"/>
          <w:b/>
          <w:color w:val="000000" w:themeColor="text1"/>
          <w:spacing w:val="-10"/>
          <w:sz w:val="21"/>
          <w:szCs w:val="21"/>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pacing w:val="-10"/>
          <w:sz w:val="21"/>
          <w:szCs w:val="21"/>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pacing w:val="-10"/>
          <w:sz w:val="21"/>
          <w:szCs w:val="21"/>
          <w14:textFill>
            <w14:solidFill>
              <w14:schemeClr w14:val="tx1"/>
            </w14:solidFill>
          </w14:textFill>
        </w:rPr>
      </w:pP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法定代表人身份证复印件</w:t>
      </w:r>
    </w:p>
    <w:p>
      <w:pPr>
        <w:spacing w:line="360" w:lineRule="auto"/>
        <w:ind w:right="-1801"/>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（粘贴此处）</w:t>
      </w:r>
    </w:p>
    <w:p>
      <w:pPr>
        <w:spacing w:line="360" w:lineRule="auto"/>
        <w:ind w:right="-1801" w:firstLine="2310" w:firstLineChars="11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ind w:right="-1801" w:firstLine="2310" w:firstLineChars="11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ind w:right="-1801" w:firstLine="2310" w:firstLineChars="11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ind w:right="-1801" w:firstLine="2310" w:firstLineChars="11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ind w:right="-1801" w:firstLine="2310" w:firstLineChars="11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ind w:right="-1801" w:firstLine="2310" w:firstLineChars="11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ind w:right="-1801" w:firstLine="2310" w:firstLineChars="11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ind w:right="-1801" w:firstLine="2310" w:firstLineChars="11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tabs>
          <w:tab w:val="left" w:pos="8280"/>
        </w:tabs>
        <w:spacing w:line="360" w:lineRule="auto"/>
        <w:jc w:val="center"/>
        <w:rPr>
          <w:rFonts w:hint="eastAsia" w:asciiTheme="minorEastAsia" w:hAnsiTheme="minorEastAsia" w:cstheme="minorEastAsia"/>
          <w:b/>
          <w:color w:val="000000" w:themeColor="text1"/>
          <w:sz w:val="30"/>
          <w:szCs w:val="30"/>
          <w:lang w:val="en-US" w:eastAsia="zh-CN"/>
          <w14:textFill>
            <w14:solidFill>
              <w14:schemeClr w14:val="tx1"/>
            </w14:solidFill>
          </w14:textFill>
        </w:rPr>
      </w:pPr>
      <w:r>
        <w:rPr>
          <w:rFonts w:hint="eastAsia" w:asciiTheme="minorEastAsia" w:hAnsiTheme="minorEastAsia" w:cstheme="minorEastAsia"/>
          <w:b/>
          <w:color w:val="000000" w:themeColor="text1"/>
          <w:sz w:val="30"/>
          <w:szCs w:val="30"/>
          <w:lang w:val="en-US" w:eastAsia="zh-CN"/>
          <w14:textFill>
            <w14:solidFill>
              <w14:schemeClr w14:val="tx1"/>
            </w14:solidFill>
          </w14:textFill>
        </w:rPr>
        <w:br w:type="page"/>
      </w:r>
    </w:p>
    <w:p>
      <w:pPr>
        <w:tabs>
          <w:tab w:val="left" w:pos="8280"/>
        </w:tabs>
        <w:spacing w:line="360" w:lineRule="auto"/>
        <w:jc w:val="center"/>
        <w:rPr>
          <w:rFonts w:hint="eastAsia" w:asciiTheme="minorEastAsia" w:hAnsiTheme="minorEastAsia" w:eastAsiaTheme="minorEastAsia" w:cstheme="minorEastAsia"/>
          <w:b/>
          <w:color w:val="000000" w:themeColor="text1"/>
          <w:sz w:val="30"/>
          <w:szCs w:val="30"/>
          <w14:textFill>
            <w14:solidFill>
              <w14:schemeClr w14:val="tx1"/>
            </w14:solidFill>
          </w14:textFill>
        </w:rPr>
      </w:pPr>
      <w:r>
        <w:rPr>
          <w:rFonts w:hint="eastAsia" w:asciiTheme="minorEastAsia" w:hAnsiTheme="minorEastAsia" w:cstheme="minorEastAsia"/>
          <w:b/>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30"/>
          <w:szCs w:val="30"/>
          <w14:textFill>
            <w14:solidFill>
              <w14:schemeClr w14:val="tx1"/>
            </w14:solidFill>
          </w14:textFill>
        </w:rPr>
        <w:t>、法定代表人委托书</w:t>
      </w:r>
    </w:p>
    <w:p>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（委托代理人参加询价，须出示此证明）</w:t>
      </w:r>
    </w:p>
    <w:p>
      <w:pPr>
        <w:tabs>
          <w:tab w:val="left" w:pos="8280"/>
        </w:tabs>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江西安必信招标咨询有限公司</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tabs>
          <w:tab w:val="left" w:pos="8280"/>
        </w:tabs>
        <w:spacing w:line="360" w:lineRule="auto"/>
        <w:ind w:firstLine="48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兹委托</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参加贵单位组织的</w:t>
      </w:r>
      <w:r>
        <w:rPr>
          <w:rFonts w:hint="eastAsia" w:asciiTheme="minorEastAsia" w:hAnsiTheme="minorEastAsia" w:cstheme="minorEastAsia"/>
          <w:color w:val="000000" w:themeColor="text1"/>
          <w:sz w:val="21"/>
          <w:szCs w:val="21"/>
          <w:lang w:eastAsia="zh-CN"/>
          <w14:textFill>
            <w14:solidFill>
              <w14:schemeClr w14:val="tx1"/>
            </w14:solidFill>
          </w14:textFill>
        </w:rPr>
        <w:t>项目编号：</w:t>
      </w: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询价采购活动，全权代表我单位处理招标的有关事宜。</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附全权代表情况：</w:t>
      </w:r>
    </w:p>
    <w:p>
      <w:pPr>
        <w:tabs>
          <w:tab w:val="left" w:pos="8280"/>
        </w:tabs>
        <w:spacing w:line="360" w:lineRule="auto"/>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姓名：</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性别：</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年龄：</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职务：</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身份证号码：</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详细通讯地址： </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电话：</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传真：</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邮政编码：</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单位名称（公章）                </w:t>
      </w:r>
      <w:r>
        <w:rPr>
          <w:rFonts w:hint="eastAsia" w:asciiTheme="minorEastAsia" w:hAnsi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法定代表人（签字）</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年   月   日                    </w:t>
      </w:r>
      <w:r>
        <w:rPr>
          <w:rFonts w:hint="eastAsia" w:asciiTheme="minorEastAsia" w:hAnsi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年   月    日  </w:t>
      </w: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tabs>
          <w:tab w:val="left" w:pos="8280"/>
        </w:tabs>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委托代理人身份证复印件</w:t>
      </w:r>
      <w:r>
        <w:rPr>
          <w:rFonts w:hint="eastAsia" w:asciiTheme="minorEastAsia" w:hAnsiTheme="minorEastAsia" w:cstheme="minorEastAsia"/>
          <w:color w:val="000000" w:themeColor="text1"/>
          <w:sz w:val="21"/>
          <w:szCs w:val="21"/>
          <w:lang w:eastAsia="zh-CN"/>
          <w14:textFill>
            <w14:solidFill>
              <w14:schemeClr w14:val="tx1"/>
            </w14:solidFill>
          </w14:textFill>
        </w:rPr>
        <w:t>（正反面）</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法定代表人身份证复印件</w:t>
      </w:r>
      <w:r>
        <w:rPr>
          <w:rFonts w:hint="eastAsia" w:asciiTheme="minorEastAsia" w:hAnsiTheme="minorEastAsia" w:cstheme="minorEastAsia"/>
          <w:color w:val="000000" w:themeColor="text1"/>
          <w:sz w:val="21"/>
          <w:szCs w:val="21"/>
          <w:lang w:eastAsia="zh-CN"/>
          <w14:textFill>
            <w14:solidFill>
              <w14:schemeClr w14:val="tx1"/>
            </w14:solidFill>
          </w14:textFill>
        </w:rPr>
        <w:t>（正反面）</w:t>
      </w:r>
    </w:p>
    <w:p>
      <w:pPr>
        <w:tabs>
          <w:tab w:val="left" w:pos="8280"/>
        </w:tabs>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（粘贴此处）                     </w:t>
      </w:r>
      <w:r>
        <w:rPr>
          <w:rFonts w:hint="eastAsia" w:asciiTheme="minorEastAsia" w:hAnsi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（粘贴此处）</w:t>
      </w:r>
    </w:p>
    <w:p>
      <w:pPr>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p>
    <w:p>
      <w:pPr>
        <w:spacing w:line="360" w:lineRule="auto"/>
        <w:ind w:right="-1801" w:firstLine="2319" w:firstLineChars="11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pPr>
        <w:spacing w:line="360" w:lineRule="auto"/>
        <w:ind w:right="-1801" w:firstLine="2319" w:firstLineChars="11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pPr>
        <w:spacing w:line="360" w:lineRule="auto"/>
        <w:ind w:right="-1801" w:firstLine="2319" w:firstLineChars="11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pPr>
        <w:spacing w:line="360" w:lineRule="auto"/>
        <w:ind w:right="-1801" w:firstLine="2319" w:firstLineChars="11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pPr>
        <w:spacing w:line="360" w:lineRule="auto"/>
        <w:ind w:right="-1801" w:firstLine="2319" w:firstLineChars="11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pPr>
        <w:spacing w:line="360" w:lineRule="auto"/>
        <w:ind w:right="-1801" w:firstLine="2319" w:firstLineChars="11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br w:type="page"/>
      </w:r>
    </w:p>
    <w:p>
      <w:pPr>
        <w:numPr>
          <w:ilvl w:val="0"/>
          <w:numId w:val="1"/>
        </w:num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询价报价单</w:t>
      </w:r>
    </w:p>
    <w:p>
      <w:pPr>
        <w:spacing w:line="360" w:lineRule="auto"/>
        <w:ind w:right="-1801"/>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cstheme="minorEastAsia"/>
          <w:bCs/>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名称（盖章）：</w:t>
      </w:r>
      <w:r>
        <w:rPr>
          <w:rFonts w:hint="eastAsia" w:asciiTheme="minorEastAsia" w:hAnsiTheme="minorEastAsia" w:eastAsiaTheme="minorEastAsia" w:cstheme="minorEastAsia"/>
          <w:bCs/>
          <w:color w:val="000000" w:themeColor="text1"/>
          <w:sz w:val="21"/>
          <w:szCs w:val="21"/>
          <w:u w:val="single"/>
          <w14:textFill>
            <w14:solidFill>
              <w14:schemeClr w14:val="tx1"/>
            </w14:solidFill>
          </w14:textFill>
        </w:rPr>
        <w:t xml:space="preserve">                   </w:t>
      </w:r>
    </w:p>
    <w:p>
      <w:pPr>
        <w:spacing w:line="360" w:lineRule="auto"/>
        <w:ind w:right="-1801"/>
        <w:rPr>
          <w:rFonts w:hint="eastAsia" w:asciiTheme="minorEastAsia" w:hAnsiTheme="minorEastAsia" w:eastAsiaTheme="minorEastAsia" w:cstheme="minorEastAsia"/>
          <w:bCs/>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询价</w:t>
      </w:r>
      <w:r>
        <w:rPr>
          <w:rFonts w:hint="eastAsia" w:asciiTheme="minorEastAsia" w:hAnsiTheme="minorEastAsia" w:cstheme="minorEastAsia"/>
          <w:bCs/>
          <w:color w:val="000000" w:themeColor="text1"/>
          <w:sz w:val="21"/>
          <w:szCs w:val="21"/>
          <w:lang w:eastAsia="zh-CN"/>
          <w14:textFill>
            <w14:solidFill>
              <w14:schemeClr w14:val="tx1"/>
            </w14:solidFill>
          </w14:textFill>
        </w:rPr>
        <w:t>项目</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编号：</w:t>
      </w:r>
    </w:p>
    <w:p>
      <w:pPr>
        <w:autoSpaceDE w:val="0"/>
        <w:autoSpaceDN w:val="0"/>
        <w:spacing w:line="360" w:lineRule="auto"/>
        <w:ind w:firstLine="840" w:firstLineChars="4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p>
    <w:tbl>
      <w:tblPr>
        <w:tblStyle w:val="20"/>
        <w:tblW w:w="8787" w:type="dxa"/>
        <w:jc w:val="center"/>
        <w:tblInd w:w="0" w:type="dxa"/>
        <w:tblLayout w:type="fixed"/>
        <w:tblCellMar>
          <w:top w:w="0" w:type="dxa"/>
          <w:left w:w="42" w:type="dxa"/>
          <w:bottom w:w="0" w:type="dxa"/>
          <w:right w:w="42" w:type="dxa"/>
        </w:tblCellMar>
      </w:tblPr>
      <w:tblGrid>
        <w:gridCol w:w="2962"/>
        <w:gridCol w:w="826"/>
        <w:gridCol w:w="769"/>
        <w:gridCol w:w="1580"/>
        <w:gridCol w:w="826"/>
        <w:gridCol w:w="912"/>
        <w:gridCol w:w="909"/>
        <w:gridCol w:w="3"/>
      </w:tblGrid>
      <w:tr>
        <w:tblPrEx>
          <w:tblLayout w:type="fixed"/>
          <w:tblCellMar>
            <w:top w:w="0" w:type="dxa"/>
            <w:left w:w="42" w:type="dxa"/>
            <w:bottom w:w="0" w:type="dxa"/>
            <w:right w:w="42" w:type="dxa"/>
          </w:tblCellMar>
        </w:tblPrEx>
        <w:trPr>
          <w:cantSplit/>
          <w:trHeight w:val="1081" w:hRule="atLeast"/>
          <w:jc w:val="center"/>
        </w:trPr>
        <w:tc>
          <w:tcPr>
            <w:tcW w:w="296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cs="宋体"/>
                <w:b w:val="0"/>
                <w:bCs w:val="0"/>
                <w:color w:val="auto"/>
                <w:sz w:val="21"/>
                <w:szCs w:val="21"/>
              </w:rPr>
            </w:pPr>
            <w:r>
              <w:rPr>
                <w:rFonts w:hint="eastAsia" w:ascii="宋体" w:hAnsi="宋体" w:cs="宋体"/>
                <w:b w:val="0"/>
                <w:bCs w:val="0"/>
                <w:color w:val="auto"/>
                <w:sz w:val="21"/>
                <w:szCs w:val="21"/>
              </w:rPr>
              <w:t>项目名称</w:t>
            </w:r>
          </w:p>
        </w:tc>
        <w:tc>
          <w:tcPr>
            <w:tcW w:w="826"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cs="宋体"/>
                <w:b w:val="0"/>
                <w:bCs w:val="0"/>
                <w:color w:val="auto"/>
                <w:sz w:val="21"/>
                <w:szCs w:val="21"/>
              </w:rPr>
            </w:pPr>
            <w:r>
              <w:rPr>
                <w:rFonts w:hint="eastAsia" w:ascii="宋体" w:hAnsi="宋体" w:cs="宋体"/>
                <w:b w:val="0"/>
                <w:bCs w:val="0"/>
                <w:color w:val="auto"/>
                <w:sz w:val="21"/>
                <w:szCs w:val="21"/>
              </w:rPr>
              <w:t>数量</w:t>
            </w:r>
          </w:p>
        </w:tc>
        <w:tc>
          <w:tcPr>
            <w:tcW w:w="769"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cs="宋体"/>
                <w:b w:val="0"/>
                <w:bCs w:val="0"/>
                <w:color w:val="auto"/>
                <w:sz w:val="21"/>
                <w:szCs w:val="21"/>
              </w:rPr>
            </w:pPr>
            <w:r>
              <w:rPr>
                <w:rFonts w:hint="eastAsia" w:ascii="宋体" w:hAnsi="宋体" w:cs="宋体"/>
                <w:b w:val="0"/>
                <w:bCs w:val="0"/>
                <w:color w:val="auto"/>
                <w:sz w:val="21"/>
                <w:szCs w:val="21"/>
              </w:rPr>
              <w:t>单位</w:t>
            </w:r>
          </w:p>
        </w:tc>
        <w:tc>
          <w:tcPr>
            <w:tcW w:w="158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cs="宋体"/>
                <w:b w:val="0"/>
                <w:bCs w:val="0"/>
                <w:color w:val="auto"/>
                <w:sz w:val="21"/>
                <w:szCs w:val="21"/>
              </w:rPr>
            </w:pPr>
            <w:r>
              <w:rPr>
                <w:rFonts w:hint="eastAsia" w:ascii="宋体" w:hAnsi="宋体" w:cs="宋体"/>
                <w:b w:val="0"/>
                <w:bCs w:val="0"/>
                <w:color w:val="auto"/>
                <w:sz w:val="21"/>
                <w:szCs w:val="21"/>
              </w:rPr>
              <w:t>报价</w:t>
            </w:r>
          </w:p>
          <w:p>
            <w:pPr>
              <w:adjustRightInd w:val="0"/>
              <w:snapToGrid w:val="0"/>
              <w:spacing w:line="360" w:lineRule="auto"/>
              <w:jc w:val="center"/>
              <w:rPr>
                <w:rFonts w:ascii="宋体" w:cs="宋体"/>
                <w:b w:val="0"/>
                <w:bCs w:val="0"/>
                <w:color w:val="auto"/>
                <w:sz w:val="21"/>
                <w:szCs w:val="21"/>
              </w:rPr>
            </w:pPr>
            <w:r>
              <w:rPr>
                <w:rFonts w:hint="eastAsia" w:ascii="宋体" w:hAnsi="宋体" w:cs="宋体"/>
                <w:b w:val="0"/>
                <w:bCs w:val="0"/>
                <w:color w:val="auto"/>
                <w:sz w:val="21"/>
                <w:szCs w:val="21"/>
              </w:rPr>
              <w:t>（人民币元）</w:t>
            </w:r>
          </w:p>
        </w:tc>
        <w:tc>
          <w:tcPr>
            <w:tcW w:w="82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cs="宋体"/>
                <w:b w:val="0"/>
                <w:bCs w:val="0"/>
                <w:color w:val="auto"/>
                <w:sz w:val="21"/>
                <w:szCs w:val="21"/>
              </w:rPr>
            </w:pPr>
            <w:r>
              <w:rPr>
                <w:rFonts w:hint="eastAsia" w:ascii="宋体" w:hAnsi="宋体" w:cs="宋体"/>
                <w:b w:val="0"/>
                <w:bCs w:val="0"/>
                <w:color w:val="auto"/>
                <w:sz w:val="21"/>
                <w:szCs w:val="21"/>
              </w:rPr>
              <w:t>交货期</w:t>
            </w:r>
          </w:p>
          <w:p>
            <w:pPr>
              <w:adjustRightInd w:val="0"/>
              <w:snapToGrid w:val="0"/>
              <w:spacing w:line="360" w:lineRule="auto"/>
              <w:jc w:val="center"/>
              <w:rPr>
                <w:rFonts w:ascii="宋体" w:cs="宋体"/>
                <w:b w:val="0"/>
                <w:bCs w:val="0"/>
                <w:color w:val="auto"/>
                <w:sz w:val="21"/>
                <w:szCs w:val="21"/>
              </w:rPr>
            </w:pPr>
            <w:r>
              <w:rPr>
                <w:rFonts w:hint="eastAsia" w:ascii="宋体" w:hAnsi="宋体" w:cs="宋体"/>
                <w:b w:val="0"/>
                <w:bCs w:val="0"/>
                <w:color w:val="auto"/>
                <w:sz w:val="21"/>
                <w:szCs w:val="21"/>
              </w:rPr>
              <w:t>（天）</w:t>
            </w:r>
          </w:p>
        </w:tc>
        <w:tc>
          <w:tcPr>
            <w:tcW w:w="912"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宋体" w:cs="宋体"/>
                <w:b w:val="0"/>
                <w:bCs w:val="0"/>
                <w:color w:val="auto"/>
                <w:sz w:val="21"/>
                <w:szCs w:val="21"/>
              </w:rPr>
            </w:pPr>
            <w:r>
              <w:rPr>
                <w:rFonts w:hint="eastAsia" w:ascii="宋体" w:hAnsi="宋体" w:cs="宋体"/>
                <w:b w:val="0"/>
                <w:bCs w:val="0"/>
                <w:color w:val="auto"/>
                <w:sz w:val="21"/>
                <w:szCs w:val="21"/>
                <w:lang w:eastAsia="zh-CN"/>
              </w:rPr>
              <w:t>询价</w:t>
            </w:r>
            <w:r>
              <w:rPr>
                <w:rFonts w:hint="eastAsia" w:ascii="宋体" w:hAnsi="宋体" w:cs="宋体"/>
                <w:b w:val="0"/>
                <w:bCs w:val="0"/>
                <w:color w:val="auto"/>
                <w:sz w:val="21"/>
                <w:szCs w:val="21"/>
              </w:rPr>
              <w:t>保证金</w:t>
            </w:r>
          </w:p>
        </w:tc>
        <w:tc>
          <w:tcPr>
            <w:tcW w:w="912"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宋体" w:hAnsi="宋体" w:cs="宋体"/>
                <w:b w:val="0"/>
                <w:bCs w:val="0"/>
                <w:color w:val="auto"/>
                <w:sz w:val="21"/>
                <w:szCs w:val="21"/>
              </w:rPr>
            </w:pPr>
            <w:r>
              <w:rPr>
                <w:rFonts w:hint="eastAsia" w:ascii="宋体" w:hAnsi="宋体" w:cs="宋体"/>
                <w:b w:val="0"/>
                <w:bCs w:val="0"/>
                <w:color w:val="auto"/>
                <w:sz w:val="21"/>
                <w:szCs w:val="21"/>
              </w:rPr>
              <w:t>备注</w:t>
            </w:r>
          </w:p>
        </w:tc>
      </w:tr>
      <w:tr>
        <w:tblPrEx>
          <w:tblLayout w:type="fixed"/>
          <w:tblCellMar>
            <w:top w:w="0" w:type="dxa"/>
            <w:left w:w="42" w:type="dxa"/>
            <w:bottom w:w="0" w:type="dxa"/>
            <w:right w:w="42" w:type="dxa"/>
          </w:tblCellMar>
        </w:tblPrEx>
        <w:trPr>
          <w:cantSplit/>
          <w:trHeight w:val="808" w:hRule="atLeast"/>
          <w:jc w:val="center"/>
        </w:trPr>
        <w:tc>
          <w:tcPr>
            <w:tcW w:w="296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rPr>
                <w:rFonts w:ascii="宋体" w:cs="宋体"/>
                <w:b w:val="0"/>
                <w:bCs w:val="0"/>
                <w:color w:val="auto"/>
                <w:sz w:val="21"/>
                <w:szCs w:val="21"/>
              </w:rPr>
            </w:pPr>
          </w:p>
        </w:tc>
        <w:tc>
          <w:tcPr>
            <w:tcW w:w="826"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cs="宋体"/>
                <w:b w:val="0"/>
                <w:bCs w:val="0"/>
                <w:color w:val="auto"/>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cs="宋体"/>
                <w:b w:val="0"/>
                <w:bCs w:val="0"/>
                <w:color w:val="auto"/>
                <w:sz w:val="21"/>
                <w:szCs w:val="21"/>
              </w:rPr>
            </w:pPr>
          </w:p>
        </w:tc>
        <w:tc>
          <w:tcPr>
            <w:tcW w:w="1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cs="宋体"/>
                <w:b w:val="0"/>
                <w:bCs w:val="0"/>
                <w:color w:val="auto"/>
                <w:sz w:val="21"/>
                <w:szCs w:val="21"/>
              </w:rPr>
            </w:pPr>
            <w:r>
              <w:rPr>
                <w:rFonts w:hint="eastAsia" w:ascii="宋体" w:hAnsi="宋体" w:cs="宋体"/>
                <w:b w:val="0"/>
                <w:bCs w:val="0"/>
                <w:color w:val="auto"/>
                <w:sz w:val="21"/>
                <w:szCs w:val="21"/>
              </w:rPr>
              <w:t>小写：</w:t>
            </w:r>
          </w:p>
        </w:tc>
        <w:tc>
          <w:tcPr>
            <w:tcW w:w="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cs="宋体"/>
                <w:b w:val="0"/>
                <w:bCs w:val="0"/>
                <w:color w:val="auto"/>
                <w:sz w:val="21"/>
                <w:szCs w:val="21"/>
              </w:rPr>
            </w:pPr>
          </w:p>
        </w:tc>
        <w:tc>
          <w:tcPr>
            <w:tcW w:w="912"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rPr>
                <w:rFonts w:ascii="宋体" w:cs="宋体"/>
                <w:b w:val="0"/>
                <w:bCs w:val="0"/>
                <w:color w:val="auto"/>
                <w:sz w:val="21"/>
                <w:szCs w:val="21"/>
              </w:rPr>
            </w:pPr>
          </w:p>
        </w:tc>
        <w:tc>
          <w:tcPr>
            <w:tcW w:w="912"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rPr>
                <w:rFonts w:ascii="宋体" w:cs="宋体"/>
                <w:b w:val="0"/>
                <w:bCs w:val="0"/>
                <w:color w:val="auto"/>
                <w:sz w:val="21"/>
                <w:szCs w:val="21"/>
              </w:rPr>
            </w:pPr>
          </w:p>
        </w:tc>
      </w:tr>
      <w:tr>
        <w:tblPrEx>
          <w:tblLayout w:type="fixed"/>
          <w:tblCellMar>
            <w:top w:w="0" w:type="dxa"/>
            <w:left w:w="42" w:type="dxa"/>
            <w:bottom w:w="0" w:type="dxa"/>
            <w:right w:w="42" w:type="dxa"/>
          </w:tblCellMar>
        </w:tblPrEx>
        <w:trPr>
          <w:gridAfter w:val="1"/>
          <w:wAfter w:w="3" w:type="dxa"/>
          <w:cantSplit/>
          <w:trHeight w:val="830" w:hRule="atLeast"/>
          <w:jc w:val="center"/>
        </w:trPr>
        <w:tc>
          <w:tcPr>
            <w:tcW w:w="8784" w:type="dxa"/>
            <w:gridSpan w:val="7"/>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 xml:space="preserve">总价：（大写）             </w:t>
            </w:r>
          </w:p>
        </w:tc>
      </w:tr>
    </w:tbl>
    <w:p>
      <w:pPr>
        <w:pStyle w:val="5"/>
        <w:keepNext w:val="0"/>
        <w:keepLines w:val="0"/>
        <w:tabs>
          <w:tab w:val="left" w:pos="742"/>
        </w:tabs>
        <w:autoSpaceDE w:val="0"/>
        <w:autoSpaceDN w:val="0"/>
        <w:adjustRightInd w:val="0"/>
        <w:snapToGrid w:val="0"/>
        <w:spacing w:before="0" w:after="0" w:line="360" w:lineRule="auto"/>
        <w:ind w:firstLine="514" w:firstLineChars="245"/>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pPr>
    </w:p>
    <w:p>
      <w:pPr>
        <w:autoSpaceDE w:val="0"/>
        <w:autoSpaceDN w:val="0"/>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autoSpaceDE w:val="0"/>
        <w:autoSpaceDN w:val="0"/>
        <w:spacing w:line="360" w:lineRule="auto"/>
        <w:ind w:firstLine="210" w:firstLineChars="1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10"/>
        <w:adjustRightInd w:val="0"/>
        <w:snapToGrid w:val="0"/>
        <w:spacing w:line="360" w:lineRule="auto"/>
        <w:outlineLvl w:val="0"/>
        <w:rPr>
          <w:rFonts w:hint="eastAsia" w:asciiTheme="minorEastAsia" w:hAnsiTheme="minorEastAsia" w:eastAsiaTheme="minorEastAsia" w:cstheme="minorEastAsia"/>
          <w:bCs/>
          <w:color w:val="000000" w:themeColor="text1"/>
          <w:sz w:val="21"/>
          <w:szCs w:val="21"/>
          <w14:textFill>
            <w14:solidFill>
              <w14:schemeClr w14:val="tx1"/>
            </w14:solidFill>
          </w14:textFill>
        </w:rPr>
      </w:pPr>
      <w:bookmarkStart w:id="11" w:name="_Toc20277"/>
      <w:bookmarkStart w:id="12" w:name="_Toc11766"/>
      <w:bookmarkStart w:id="13" w:name="_Toc7613"/>
      <w:r>
        <w:rPr>
          <w:rFonts w:hint="eastAsia" w:asciiTheme="minorEastAsia" w:hAnsiTheme="minorEastAsia" w:eastAsiaTheme="minorEastAsia" w:cstheme="minorEastAsia"/>
          <w:color w:val="000000" w:themeColor="text1"/>
          <w:sz w:val="21"/>
          <w:szCs w:val="21"/>
          <w14:textFill>
            <w14:solidFill>
              <w14:schemeClr w14:val="tx1"/>
            </w14:solidFill>
          </w14:textFill>
        </w:rPr>
        <w:t>供应商名称：</w:t>
      </w:r>
      <w:bookmarkEnd w:id="11"/>
      <w:bookmarkEnd w:id="12"/>
      <w:bookmarkEnd w:id="13"/>
    </w:p>
    <w:p>
      <w:pPr>
        <w:adjustRightInd w:val="0"/>
        <w:snapToGrid w:val="0"/>
        <w:spacing w:line="360" w:lineRule="auto"/>
        <w:outlineLvl w:val="0"/>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14" w:name="_Toc21784"/>
      <w:bookmarkStart w:id="15" w:name="_Toc59"/>
      <w:bookmarkStart w:id="16" w:name="_Toc1114"/>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法定代表人或其委托代理人（签字）：</w:t>
      </w:r>
      <w:bookmarkEnd w:id="14"/>
      <w:bookmarkEnd w:id="15"/>
      <w:bookmarkEnd w:id="16"/>
    </w:p>
    <w:p>
      <w:pPr>
        <w:adjustRightInd w:val="0"/>
        <w:snapToGrid w:val="0"/>
        <w:spacing w:line="360" w:lineRule="auto"/>
        <w:outlineLvl w:val="0"/>
        <w:rPr>
          <w:rFonts w:hint="eastAsia" w:asciiTheme="minorEastAsia" w:hAnsiTheme="minorEastAsia" w:eastAsiaTheme="minorEastAsia" w:cstheme="minorEastAsia"/>
          <w:b/>
          <w:color w:val="000000" w:themeColor="text1"/>
          <w:sz w:val="21"/>
          <w:szCs w:val="21"/>
          <w14:textFill>
            <w14:solidFill>
              <w14:schemeClr w14:val="tx1"/>
            </w14:solidFill>
          </w14:textFill>
        </w:rPr>
      </w:pPr>
      <w:bookmarkStart w:id="17" w:name="_Toc6565"/>
      <w:bookmarkStart w:id="18" w:name="_Toc87"/>
      <w:bookmarkStart w:id="19" w:name="_Toc5841"/>
      <w:r>
        <w:rPr>
          <w:rFonts w:hint="eastAsia" w:asciiTheme="minorEastAsia" w:hAnsiTheme="minorEastAsia" w:eastAsiaTheme="minorEastAsia" w:cstheme="minorEastAsia"/>
          <w:color w:val="000000" w:themeColor="text1"/>
          <w:sz w:val="21"/>
          <w:szCs w:val="21"/>
          <w14:textFill>
            <w14:solidFill>
              <w14:schemeClr w14:val="tx1"/>
            </w14:solidFill>
          </w14:textFill>
        </w:rPr>
        <w:t>日期：  年  月  日</w:t>
      </w:r>
      <w:bookmarkEnd w:id="17"/>
      <w:bookmarkEnd w:id="18"/>
      <w:bookmarkEnd w:id="19"/>
    </w:p>
    <w:p>
      <w:pPr>
        <w:autoSpaceDE w:val="0"/>
        <w:autoSpaceDN w:val="0"/>
        <w:spacing w:line="360" w:lineRule="auto"/>
        <w:ind w:firstLine="210" w:firstLineChars="1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rPr>
          <w:rFonts w:hint="eastAsia" w:ascii="仿宋_GB2312" w:hAnsi="宋体" w:eastAsia="仿宋_GB2312"/>
          <w:b/>
          <w:bCs/>
          <w:color w:val="000000" w:themeColor="text1"/>
          <w:kern w:val="32"/>
          <w:sz w:val="28"/>
          <w14:textFill>
            <w14:solidFill>
              <w14:schemeClr w14:val="tx1"/>
            </w14:solidFill>
          </w14:textFill>
        </w:rPr>
      </w:pPr>
      <w:r>
        <w:rPr>
          <w:rFonts w:hint="eastAsia" w:ascii="仿宋_GB2312" w:hAnsi="宋体" w:eastAsia="仿宋_GB2312"/>
          <w:b/>
          <w:bCs/>
          <w:color w:val="000000" w:themeColor="text1"/>
          <w:kern w:val="32"/>
          <w:sz w:val="28"/>
          <w14:textFill>
            <w14:solidFill>
              <w14:schemeClr w14:val="tx1"/>
            </w14:solidFill>
          </w14:textFill>
        </w:rPr>
        <w:br w:type="page"/>
      </w:r>
    </w:p>
    <w:p>
      <w:pPr>
        <w:numPr>
          <w:ilvl w:val="0"/>
          <w:numId w:val="2"/>
        </w:num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r>
        <w:rPr>
          <w:rFonts w:hint="eastAsia" w:asciiTheme="minorEastAsia" w:hAnsiTheme="minorEastAsia" w:cstheme="minorEastAsia"/>
          <w:b/>
          <w:bCs w:val="0"/>
          <w:color w:val="000000" w:themeColor="text1"/>
          <w:spacing w:val="6"/>
          <w:kern w:val="0"/>
          <w:sz w:val="30"/>
          <w:szCs w:val="30"/>
          <w:lang w:eastAsia="zh-CN"/>
          <w14:textFill>
            <w14:solidFill>
              <w14:schemeClr w14:val="tx1"/>
            </w14:solidFill>
          </w14:textFill>
        </w:rPr>
        <w:t>分项</w:t>
      </w: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报价单</w:t>
      </w:r>
    </w:p>
    <w:p>
      <w:pPr>
        <w:spacing w:line="360" w:lineRule="auto"/>
        <w:ind w:right="-1801"/>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cstheme="minorEastAsia"/>
          <w:bCs/>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名称（盖章）：</w:t>
      </w:r>
      <w:r>
        <w:rPr>
          <w:rFonts w:hint="eastAsia" w:asciiTheme="minorEastAsia" w:hAnsiTheme="minorEastAsia" w:eastAsiaTheme="minorEastAsia" w:cstheme="minorEastAsia"/>
          <w:bCs/>
          <w:color w:val="000000" w:themeColor="text1"/>
          <w:sz w:val="21"/>
          <w:szCs w:val="21"/>
          <w:u w:val="single"/>
          <w14:textFill>
            <w14:solidFill>
              <w14:schemeClr w14:val="tx1"/>
            </w14:solidFill>
          </w14:textFill>
        </w:rPr>
        <w:t xml:space="preserve">                   </w:t>
      </w:r>
    </w:p>
    <w:p>
      <w:pPr>
        <w:spacing w:line="360" w:lineRule="auto"/>
        <w:ind w:right="-1801"/>
        <w:rPr>
          <w:rFonts w:hint="eastAsia" w:asciiTheme="minorEastAsia" w:hAnsiTheme="minorEastAsia" w:eastAsiaTheme="minorEastAsia" w:cstheme="minorEastAsia"/>
          <w:bCs/>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询价</w:t>
      </w:r>
      <w:r>
        <w:rPr>
          <w:rFonts w:hint="eastAsia" w:asciiTheme="minorEastAsia" w:hAnsiTheme="minorEastAsia" w:cstheme="minorEastAsia"/>
          <w:bCs/>
          <w:color w:val="000000" w:themeColor="text1"/>
          <w:sz w:val="21"/>
          <w:szCs w:val="21"/>
          <w:lang w:eastAsia="zh-CN"/>
          <w14:textFill>
            <w14:solidFill>
              <w14:schemeClr w14:val="tx1"/>
            </w14:solidFill>
          </w14:textFill>
        </w:rPr>
        <w:t>项目</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编号：</w:t>
      </w:r>
    </w:p>
    <w:p>
      <w:pPr>
        <w:adjustRightInd w:val="0"/>
        <w:snapToGrid w:val="0"/>
        <w:spacing w:line="360" w:lineRule="auto"/>
        <w:ind w:left="-88" w:leftChars="-42"/>
        <w:rPr>
          <w:rFonts w:hint="eastAsia" w:ascii="宋体" w:hAnsi="宋体"/>
          <w:color w:val="000000" w:themeColor="text1"/>
          <w:szCs w:val="21"/>
          <w:lang w:eastAsia="zh-CN"/>
          <w14:textFill>
            <w14:solidFill>
              <w14:schemeClr w14:val="tx1"/>
            </w14:solidFill>
          </w14:textFill>
        </w:rPr>
      </w:pPr>
    </w:p>
    <w:p>
      <w:pPr>
        <w:adjustRightInd w:val="0"/>
        <w:snapToGrid w:val="0"/>
        <w:spacing w:line="360" w:lineRule="auto"/>
        <w:ind w:left="-88" w:leftChars="-42"/>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金额单位: 元</w:t>
      </w:r>
    </w:p>
    <w:tbl>
      <w:tblPr>
        <w:tblStyle w:val="20"/>
        <w:tblW w:w="8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6"/>
        <w:gridCol w:w="2700"/>
        <w:gridCol w:w="716"/>
        <w:gridCol w:w="1125"/>
        <w:gridCol w:w="1125"/>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708"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序号</w:t>
            </w:r>
          </w:p>
        </w:tc>
        <w:tc>
          <w:tcPr>
            <w:tcW w:w="141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产品名称</w:t>
            </w:r>
          </w:p>
        </w:tc>
        <w:tc>
          <w:tcPr>
            <w:tcW w:w="2700"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品牌及规格型号</w:t>
            </w:r>
          </w:p>
        </w:tc>
        <w:tc>
          <w:tcPr>
            <w:tcW w:w="71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单位</w:t>
            </w:r>
          </w:p>
        </w:tc>
        <w:tc>
          <w:tcPr>
            <w:tcW w:w="112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数量</w:t>
            </w:r>
          </w:p>
        </w:tc>
        <w:tc>
          <w:tcPr>
            <w:tcW w:w="112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单价</w:t>
            </w:r>
          </w:p>
        </w:tc>
        <w:tc>
          <w:tcPr>
            <w:tcW w:w="1130"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708"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41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2700"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71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2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2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0"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708"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41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2700"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71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2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2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0"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708"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41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2700"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71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2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2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0"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2124" w:type="dxa"/>
            <w:gridSpan w:val="2"/>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总价（人民币）</w:t>
            </w:r>
          </w:p>
        </w:tc>
        <w:tc>
          <w:tcPr>
            <w:tcW w:w="6796" w:type="dxa"/>
            <w:gridSpan w:val="5"/>
            <w:vAlign w:val="center"/>
          </w:tcPr>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大写：                    小写：</w:t>
            </w:r>
          </w:p>
        </w:tc>
      </w:tr>
    </w:tbl>
    <w:p>
      <w:pPr>
        <w:adjustRightInd w:val="0"/>
        <w:snapToGrid w:val="0"/>
        <w:spacing w:line="360" w:lineRule="auto"/>
        <w:ind w:left="-88" w:leftChars="-42"/>
        <w:rPr>
          <w:rFonts w:ascii="仿宋_GB2312" w:hAnsi="宋体" w:eastAsia="仿宋_GB2312"/>
          <w:b/>
          <w:color w:val="000000" w:themeColor="text1"/>
          <w:szCs w:val="21"/>
          <w14:textFill>
            <w14:solidFill>
              <w14:schemeClr w14:val="tx1"/>
            </w14:solidFill>
          </w14:textFill>
        </w:rPr>
      </w:pPr>
    </w:p>
    <w:p>
      <w:pPr>
        <w:adjustRightInd w:val="0"/>
        <w:snapToGrid w:val="0"/>
        <w:spacing w:line="360" w:lineRule="auto"/>
        <w:ind w:left="-88" w:leftChars="-42"/>
        <w:rPr>
          <w:rFonts w:ascii="宋体" w:hAnsi="宋体"/>
          <w:color w:val="000000" w:themeColor="text1"/>
          <w:szCs w:val="21"/>
          <w14:textFill>
            <w14:solidFill>
              <w14:schemeClr w14:val="tx1"/>
            </w14:solidFill>
          </w14:textFill>
        </w:rPr>
      </w:pPr>
    </w:p>
    <w:p>
      <w:pPr>
        <w:adjustRightInd w:val="0"/>
        <w:snapToGrid w:val="0"/>
        <w:spacing w:line="360" w:lineRule="auto"/>
        <w:ind w:left="-88" w:leftChars="-42"/>
        <w:rPr>
          <w:rFonts w:ascii="宋体" w:hAnsi="宋体"/>
          <w:color w:val="000000" w:themeColor="text1"/>
          <w:szCs w:val="21"/>
          <w14:textFill>
            <w14:solidFill>
              <w14:schemeClr w14:val="tx1"/>
            </w14:solidFill>
          </w14:textFill>
        </w:rPr>
      </w:pPr>
    </w:p>
    <w:p>
      <w:pPr>
        <w:adjustRightInd w:val="0"/>
        <w:snapToGrid w:val="0"/>
        <w:spacing w:line="360" w:lineRule="auto"/>
        <w:ind w:left="-88" w:leftChars="-4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供应商（单位章）：</w:t>
      </w:r>
    </w:p>
    <w:p>
      <w:pPr>
        <w:adjustRightInd w:val="0"/>
        <w:snapToGrid w:val="0"/>
        <w:spacing w:line="360" w:lineRule="auto"/>
        <w:ind w:left="-88" w:leftChars="-4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p>
    <w:p>
      <w:pPr>
        <w:adjustRightInd w:val="0"/>
        <w:snapToGrid w:val="0"/>
        <w:spacing w:line="360" w:lineRule="auto"/>
        <w:ind w:left="-88" w:leftChars="-42"/>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日期：年月 日</w:t>
      </w:r>
    </w:p>
    <w:p>
      <w:pPr>
        <w:adjustRightInd w:val="0"/>
        <w:snapToGrid w:val="0"/>
        <w:spacing w:line="400" w:lineRule="atLeast"/>
        <w:rPr>
          <w:rFonts w:ascii="楷体_GB2312"/>
          <w:color w:val="000000" w:themeColor="text1"/>
          <w:sz w:val="52"/>
          <w:szCs w:val="52"/>
          <w14:textFill>
            <w14:solidFill>
              <w14:schemeClr w14:val="tx1"/>
            </w14:solidFill>
          </w14:textFill>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numPr>
          <w:ilvl w:val="0"/>
          <w:numId w:val="3"/>
        </w:num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货物说明一览表</w:t>
      </w:r>
    </w:p>
    <w:p>
      <w:pPr>
        <w:adjustRightInd w:val="0"/>
        <w:snapToGrid w:val="0"/>
        <w:ind w:left="-88" w:leftChars="-42"/>
        <w:rPr>
          <w:rFonts w:ascii="宋体"/>
          <w:color w:val="000000" w:themeColor="text1"/>
          <w14:textFill>
            <w14:solidFill>
              <w14:schemeClr w14:val="tx1"/>
            </w14:solidFill>
          </w14:textFill>
        </w:rPr>
      </w:pPr>
    </w:p>
    <w:p>
      <w:pPr>
        <w:adjustRightInd w:val="0"/>
        <w:snapToGrid w:val="0"/>
        <w:ind w:left="-88" w:leftChars="-42" w:firstLine="210" w:firstLineChars="1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采购项目编号：</w:t>
      </w:r>
    </w:p>
    <w:tbl>
      <w:tblPr>
        <w:tblStyle w:val="20"/>
        <w:tblW w:w="1388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943"/>
        <w:gridCol w:w="1804"/>
        <w:gridCol w:w="1615"/>
        <w:gridCol w:w="1867"/>
        <w:gridCol w:w="1518"/>
        <w:gridCol w:w="3224"/>
        <w:gridCol w:w="12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jc w:val="center"/>
        </w:trPr>
        <w:tc>
          <w:tcPr>
            <w:tcW w:w="671" w:type="dxa"/>
            <w:tcBorders>
              <w:top w:val="double" w:color="auto" w:sz="4" w:space="0"/>
            </w:tcBorders>
            <w:vAlign w:val="center"/>
          </w:tcPr>
          <w:p>
            <w:pPr>
              <w:adjustRightInd w:val="0"/>
              <w:snapToGrid w:val="0"/>
              <w:spacing w:line="400" w:lineRule="atLeast"/>
              <w:ind w:left="-88" w:leftChars="-42"/>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1943" w:type="dxa"/>
            <w:tcBorders>
              <w:top w:val="double" w:color="auto" w:sz="4" w:space="0"/>
            </w:tcBorders>
            <w:vAlign w:val="center"/>
          </w:tcPr>
          <w:p>
            <w:pPr>
              <w:adjustRightInd w:val="0"/>
              <w:snapToGrid w:val="0"/>
              <w:spacing w:line="400" w:lineRule="atLeast"/>
              <w:ind w:left="-88" w:leftChars="-42"/>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货物名称</w:t>
            </w:r>
          </w:p>
        </w:tc>
        <w:tc>
          <w:tcPr>
            <w:tcW w:w="1804" w:type="dxa"/>
            <w:tcBorders>
              <w:top w:val="double" w:color="auto" w:sz="4" w:space="0"/>
            </w:tcBorders>
            <w:vAlign w:val="center"/>
          </w:tcPr>
          <w:p>
            <w:pPr>
              <w:adjustRightInd w:val="0"/>
              <w:snapToGrid w:val="0"/>
              <w:spacing w:line="400" w:lineRule="atLeast"/>
              <w:ind w:left="-88" w:leftChars="-42"/>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制造商名称</w:t>
            </w:r>
          </w:p>
        </w:tc>
        <w:tc>
          <w:tcPr>
            <w:tcW w:w="1615" w:type="dxa"/>
            <w:tcBorders>
              <w:top w:val="double" w:color="auto" w:sz="4" w:space="0"/>
            </w:tcBorders>
            <w:vAlign w:val="center"/>
          </w:tcPr>
          <w:p>
            <w:pPr>
              <w:adjustRightInd w:val="0"/>
              <w:snapToGrid w:val="0"/>
              <w:spacing w:line="400" w:lineRule="atLeast"/>
              <w:ind w:left="-88" w:leftChars="-42"/>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型号规格</w:t>
            </w:r>
          </w:p>
        </w:tc>
        <w:tc>
          <w:tcPr>
            <w:tcW w:w="1867" w:type="dxa"/>
            <w:tcBorders>
              <w:top w:val="double" w:color="auto" w:sz="4" w:space="0"/>
            </w:tcBorders>
            <w:vAlign w:val="center"/>
          </w:tcPr>
          <w:p>
            <w:pPr>
              <w:adjustRightInd w:val="0"/>
              <w:snapToGrid w:val="0"/>
              <w:spacing w:line="400" w:lineRule="atLeast"/>
              <w:ind w:left="-88" w:leftChars="-42"/>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数量</w:t>
            </w:r>
          </w:p>
        </w:tc>
        <w:tc>
          <w:tcPr>
            <w:tcW w:w="1518" w:type="dxa"/>
            <w:tcBorders>
              <w:top w:val="double" w:color="auto" w:sz="4" w:space="0"/>
            </w:tcBorders>
            <w:vAlign w:val="center"/>
          </w:tcPr>
          <w:p>
            <w:pPr>
              <w:adjustRightInd w:val="0"/>
              <w:snapToGrid w:val="0"/>
              <w:spacing w:line="400" w:lineRule="atLeast"/>
              <w:ind w:left="-88" w:leftChars="-42"/>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单位</w:t>
            </w:r>
          </w:p>
        </w:tc>
        <w:tc>
          <w:tcPr>
            <w:tcW w:w="3224" w:type="dxa"/>
            <w:tcBorders>
              <w:top w:val="double" w:color="auto" w:sz="4" w:space="0"/>
            </w:tcBorders>
          </w:tcPr>
          <w:p>
            <w:pPr>
              <w:adjustRightInd w:val="0"/>
              <w:snapToGrid w:val="0"/>
              <w:spacing w:line="400" w:lineRule="atLeast"/>
              <w:ind w:left="-88" w:leftChars="-42"/>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主要技术参数和技术指标</w:t>
            </w:r>
          </w:p>
        </w:tc>
        <w:tc>
          <w:tcPr>
            <w:tcW w:w="1238" w:type="dxa"/>
            <w:tcBorders>
              <w:top w:val="double" w:color="auto" w:sz="4" w:space="0"/>
            </w:tcBorders>
            <w:vAlign w:val="center"/>
          </w:tcPr>
          <w:p>
            <w:pPr>
              <w:adjustRightInd w:val="0"/>
              <w:snapToGrid w:val="0"/>
              <w:spacing w:line="400" w:lineRule="atLeast"/>
              <w:ind w:left="-88" w:leftChars="-42"/>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71"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943"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804"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615"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867"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518"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3224"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238"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71"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943"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804"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615"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867"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518"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3224"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238"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71"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943"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804"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615"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867"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518"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3224"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238"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71"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943"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804"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615"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867"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518"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3224"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238" w:type="dxa"/>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5" w:hRule="atLeast"/>
          <w:jc w:val="center"/>
        </w:trPr>
        <w:tc>
          <w:tcPr>
            <w:tcW w:w="671" w:type="dxa"/>
            <w:tcBorders>
              <w:bottom w:val="double" w:color="auto" w:sz="4" w:space="0"/>
            </w:tcBorders>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943" w:type="dxa"/>
            <w:tcBorders>
              <w:bottom w:val="double" w:color="auto" w:sz="4" w:space="0"/>
            </w:tcBorders>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804" w:type="dxa"/>
            <w:tcBorders>
              <w:bottom w:val="double" w:color="auto" w:sz="4" w:space="0"/>
            </w:tcBorders>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615" w:type="dxa"/>
            <w:tcBorders>
              <w:bottom w:val="double" w:color="auto" w:sz="4" w:space="0"/>
            </w:tcBorders>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867" w:type="dxa"/>
            <w:tcBorders>
              <w:bottom w:val="double" w:color="auto" w:sz="4" w:space="0"/>
            </w:tcBorders>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518" w:type="dxa"/>
            <w:tcBorders>
              <w:bottom w:val="double" w:color="auto" w:sz="4" w:space="0"/>
            </w:tcBorders>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3224" w:type="dxa"/>
            <w:tcBorders>
              <w:bottom w:val="double" w:color="auto" w:sz="4" w:space="0"/>
            </w:tcBorders>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c>
          <w:tcPr>
            <w:tcW w:w="1238" w:type="dxa"/>
            <w:tcBorders>
              <w:bottom w:val="double" w:color="auto" w:sz="4" w:space="0"/>
            </w:tcBorders>
          </w:tcPr>
          <w:p>
            <w:pPr>
              <w:adjustRightInd w:val="0"/>
              <w:snapToGrid w:val="0"/>
              <w:spacing w:line="400" w:lineRule="atLeast"/>
              <w:ind w:left="-88" w:leftChars="-42"/>
              <w:jc w:val="center"/>
              <w:rPr>
                <w:rFonts w:ascii="宋体"/>
                <w:b/>
                <w:color w:val="000000" w:themeColor="text1"/>
                <w:szCs w:val="21"/>
                <w14:textFill>
                  <w14:solidFill>
                    <w14:schemeClr w14:val="tx1"/>
                  </w14:solidFill>
                </w14:textFill>
              </w:rPr>
            </w:pPr>
          </w:p>
        </w:tc>
      </w:tr>
    </w:tbl>
    <w:p>
      <w:pPr>
        <w:pStyle w:val="10"/>
        <w:adjustRightInd w:val="0"/>
        <w:snapToGrid w:val="0"/>
        <w:ind w:left="-88" w:leftChars="-42"/>
        <w:outlineLvl w:val="0"/>
        <w:rPr>
          <w:rFonts w:ascii="宋体"/>
          <w:bCs/>
          <w:color w:val="000000" w:themeColor="text1"/>
          <w:sz w:val="21"/>
          <w:szCs w:val="21"/>
          <w14:textFill>
            <w14:solidFill>
              <w14:schemeClr w14:val="tx1"/>
            </w14:solidFill>
          </w14:textFill>
        </w:rPr>
      </w:pPr>
    </w:p>
    <w:p>
      <w:pPr>
        <w:pStyle w:val="14"/>
        <w:rPr>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注：货物的主要技术参数和技术指标可另页描述。</w:t>
      </w:r>
    </w:p>
    <w:p>
      <w:pPr>
        <w:pStyle w:val="10"/>
        <w:adjustRightInd w:val="0"/>
        <w:snapToGrid w:val="0"/>
        <w:ind w:left="-88" w:leftChars="-42"/>
        <w:outlineLvl w:val="0"/>
        <w:rPr>
          <w:rFonts w:ascii="宋体"/>
          <w:bCs/>
          <w:color w:val="000000" w:themeColor="text1"/>
          <w:sz w:val="2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pStyle w:val="10"/>
        <w:adjustRightInd w:val="0"/>
        <w:snapToGrid w:val="0"/>
        <w:spacing w:line="360" w:lineRule="auto"/>
        <w:outlineLvl w:val="0"/>
        <w:rPr>
          <w:rFonts w:ascii="宋体"/>
          <w:bCs/>
          <w:color w:val="000000" w:themeColor="text1"/>
          <w:sz w:val="21"/>
          <w:szCs w:val="21"/>
          <w14:textFill>
            <w14:solidFill>
              <w14:schemeClr w14:val="tx1"/>
            </w14:solidFill>
          </w14:textFill>
        </w:rPr>
      </w:pPr>
      <w:bookmarkStart w:id="20" w:name="_Toc24591"/>
      <w:r>
        <w:rPr>
          <w:rFonts w:hint="eastAsia" w:ascii="宋体" w:hAnsi="宋体"/>
          <w:color w:val="000000" w:themeColor="text1"/>
          <w:sz w:val="21"/>
          <w:szCs w:val="21"/>
          <w14:textFill>
            <w14:solidFill>
              <w14:schemeClr w14:val="tx1"/>
            </w14:solidFill>
          </w14:textFill>
        </w:rPr>
        <w:t>供应商名称：</w:t>
      </w:r>
      <w:bookmarkEnd w:id="20"/>
    </w:p>
    <w:p>
      <w:pPr>
        <w:adjustRightInd w:val="0"/>
        <w:snapToGrid w:val="0"/>
        <w:spacing w:line="360" w:lineRule="auto"/>
        <w:outlineLvl w:val="0"/>
        <w:rPr>
          <w:rFonts w:ascii="宋体"/>
          <w:color w:val="000000" w:themeColor="text1"/>
          <w:szCs w:val="21"/>
          <w14:textFill>
            <w14:solidFill>
              <w14:schemeClr w14:val="tx1"/>
            </w14:solidFill>
          </w14:textFill>
        </w:rPr>
      </w:pPr>
      <w:bookmarkStart w:id="21" w:name="_Toc32040"/>
      <w:r>
        <w:rPr>
          <w:rFonts w:hint="eastAsia" w:ascii="宋体" w:hAnsi="宋体"/>
          <w:color w:val="000000" w:themeColor="text1"/>
          <w:szCs w:val="21"/>
          <w14:textFill>
            <w14:solidFill>
              <w14:schemeClr w14:val="tx1"/>
            </w14:solidFill>
          </w14:textFill>
        </w:rPr>
        <w:t>法定代表人或其委托代理人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签字</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bookmarkEnd w:id="21"/>
    </w:p>
    <w:p>
      <w:pPr>
        <w:adjustRightInd w:val="0"/>
        <w:snapToGrid w:val="0"/>
        <w:spacing w:line="360" w:lineRule="auto"/>
        <w:outlineLvl w:val="0"/>
        <w:rPr>
          <w:rFonts w:ascii="宋体"/>
          <w:color w:val="000000" w:themeColor="text1"/>
          <w:szCs w:val="21"/>
          <w14:textFill>
            <w14:solidFill>
              <w14:schemeClr w14:val="tx1"/>
            </w14:solidFill>
          </w14:textFill>
        </w:rPr>
        <w:sectPr>
          <w:pgSz w:w="16838" w:h="11906" w:orient="landscape"/>
          <w:pgMar w:top="1417" w:right="1417" w:bottom="1417" w:left="1417" w:header="851" w:footer="992" w:gutter="0"/>
          <w:cols w:space="0" w:num="1"/>
          <w:docGrid w:type="lines" w:linePitch="312" w:charSpace="0"/>
        </w:sectPr>
      </w:pPr>
      <w:bookmarkStart w:id="22" w:name="_Toc17376"/>
      <w:r>
        <w:rPr>
          <w:rFonts w:hint="eastAsia" w:ascii="宋体" w:hAnsi="宋体"/>
          <w:color w:val="000000" w:themeColor="text1"/>
          <w:szCs w:val="21"/>
          <w14:textFill>
            <w14:solidFill>
              <w14:schemeClr w14:val="tx1"/>
            </w14:solidFill>
          </w14:textFill>
        </w:rPr>
        <w:t>日期：</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bookmarkEnd w:id="22"/>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bookmarkStart w:id="23" w:name="_Toc28321"/>
      <w:r>
        <w:rPr>
          <w:rFonts w:hint="eastAsia" w:asciiTheme="minorEastAsia" w:hAnsiTheme="minorEastAsia" w:cstheme="minorEastAsia"/>
          <w:b/>
          <w:bCs w:val="0"/>
          <w:color w:val="000000" w:themeColor="text1"/>
          <w:spacing w:val="6"/>
          <w:kern w:val="0"/>
          <w:sz w:val="30"/>
          <w:szCs w:val="30"/>
          <w:lang w:eastAsia="zh-CN"/>
          <w14:textFill>
            <w14:solidFill>
              <w14:schemeClr w14:val="tx1"/>
            </w14:solidFill>
          </w14:textFill>
        </w:rPr>
        <w:t>（六）</w:t>
      </w: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 xml:space="preserve"> 商务响应与偏离表</w:t>
      </w:r>
      <w:bookmarkEnd w:id="23"/>
    </w:p>
    <w:p>
      <w:pPr>
        <w:adjustRightInd w:val="0"/>
        <w:snapToGrid w:val="0"/>
        <w:ind w:left="-88" w:leftChars="-42"/>
        <w:jc w:val="center"/>
        <w:outlineLvl w:val="0"/>
        <w:rPr>
          <w:rFonts w:ascii="宋体"/>
          <w:b/>
          <w:color w:val="000000" w:themeColor="text1"/>
          <w14:textFill>
            <w14:solidFill>
              <w14:schemeClr w14:val="tx1"/>
            </w14:solidFill>
          </w14:textFill>
        </w:rPr>
      </w:pPr>
    </w:p>
    <w:p>
      <w:pPr>
        <w:adjustRightInd w:val="0"/>
        <w:snapToGrid w:val="0"/>
        <w:ind w:left="-88" w:leftChars="-42"/>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采购项目编号：</w:t>
      </w:r>
    </w:p>
    <w:tbl>
      <w:tblPr>
        <w:tblStyle w:val="20"/>
        <w:tblW w:w="13913" w:type="dxa"/>
        <w:jc w:val="center"/>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1339"/>
        <w:gridCol w:w="2123"/>
        <w:gridCol w:w="3862"/>
        <w:gridCol w:w="3926"/>
        <w:gridCol w:w="1357"/>
        <w:gridCol w:w="1306"/>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Ex>
        <w:trPr>
          <w:trHeight w:val="579" w:hRule="atLeast"/>
          <w:jc w:val="center"/>
        </w:trPr>
        <w:tc>
          <w:tcPr>
            <w:tcW w:w="1339" w:type="dxa"/>
            <w:tcBorders>
              <w:top w:val="double" w:color="auto" w:sz="4"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23"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询价</w:t>
            </w:r>
            <w:r>
              <w:rPr>
                <w:rFonts w:hint="eastAsia" w:ascii="宋体" w:hAnsi="宋体"/>
                <w:color w:val="000000" w:themeColor="text1"/>
                <w:szCs w:val="21"/>
                <w14:textFill>
                  <w14:solidFill>
                    <w14:schemeClr w14:val="tx1"/>
                  </w14:solidFill>
                </w14:textFill>
              </w:rPr>
              <w:t>文件条目号</w:t>
            </w:r>
          </w:p>
        </w:tc>
        <w:tc>
          <w:tcPr>
            <w:tcW w:w="386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right="-94" w:rightChars="-45"/>
              <w:jc w:val="center"/>
              <w:rPr>
                <w:rFonts w:asci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询价</w:t>
            </w:r>
            <w:r>
              <w:rPr>
                <w:rFonts w:hint="eastAsia" w:ascii="宋体" w:hAnsi="宋体"/>
                <w:color w:val="000000" w:themeColor="text1"/>
                <w:szCs w:val="21"/>
                <w14:textFill>
                  <w14:solidFill>
                    <w14:schemeClr w14:val="tx1"/>
                  </w14:solidFill>
                </w14:textFill>
              </w:rPr>
              <w:t>文件的商务条款</w:t>
            </w:r>
          </w:p>
        </w:tc>
        <w:tc>
          <w:tcPr>
            <w:tcW w:w="392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商务技术响应文件的商务条款</w:t>
            </w:r>
          </w:p>
        </w:tc>
        <w:tc>
          <w:tcPr>
            <w:tcW w:w="135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响应与偏离</w:t>
            </w:r>
          </w:p>
        </w:tc>
        <w:tc>
          <w:tcPr>
            <w:tcW w:w="1306" w:type="dxa"/>
            <w:tcBorders>
              <w:top w:val="double" w:color="auto" w:sz="4" w:space="0"/>
              <w:left w:val="single" w:color="auto" w:sz="6" w:space="0"/>
              <w:bottom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Ex>
        <w:trPr>
          <w:trHeight w:val="580" w:hRule="atLeast"/>
          <w:jc w:val="center"/>
        </w:trPr>
        <w:tc>
          <w:tcPr>
            <w:tcW w:w="1339" w:type="dxa"/>
            <w:tcBorders>
              <w:top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12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386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392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35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306" w:type="dxa"/>
            <w:tcBorders>
              <w:top w:val="single" w:color="auto" w:sz="6" w:space="0"/>
              <w:left w:val="single" w:color="auto" w:sz="6" w:space="0"/>
              <w:bottom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Ex>
        <w:trPr>
          <w:trHeight w:val="580" w:hRule="atLeast"/>
          <w:jc w:val="center"/>
        </w:trPr>
        <w:tc>
          <w:tcPr>
            <w:tcW w:w="1339" w:type="dxa"/>
            <w:tcBorders>
              <w:top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12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386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392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35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306" w:type="dxa"/>
            <w:tcBorders>
              <w:top w:val="single" w:color="auto" w:sz="6" w:space="0"/>
              <w:left w:val="single" w:color="auto" w:sz="6" w:space="0"/>
              <w:bottom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Ex>
        <w:trPr>
          <w:trHeight w:val="580" w:hRule="atLeast"/>
          <w:jc w:val="center"/>
        </w:trPr>
        <w:tc>
          <w:tcPr>
            <w:tcW w:w="1339" w:type="dxa"/>
            <w:tcBorders>
              <w:top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12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386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392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35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306" w:type="dxa"/>
            <w:tcBorders>
              <w:top w:val="single" w:color="auto" w:sz="6" w:space="0"/>
              <w:left w:val="single" w:color="auto" w:sz="6" w:space="0"/>
              <w:bottom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Ex>
        <w:trPr>
          <w:trHeight w:val="579" w:hRule="atLeast"/>
          <w:jc w:val="center"/>
        </w:trPr>
        <w:tc>
          <w:tcPr>
            <w:tcW w:w="1339" w:type="dxa"/>
            <w:tcBorders>
              <w:top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12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386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392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35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306" w:type="dxa"/>
            <w:tcBorders>
              <w:top w:val="single" w:color="auto" w:sz="6" w:space="0"/>
              <w:left w:val="single" w:color="auto" w:sz="6" w:space="0"/>
              <w:bottom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Ex>
        <w:trPr>
          <w:trHeight w:val="580" w:hRule="atLeast"/>
          <w:jc w:val="center"/>
        </w:trPr>
        <w:tc>
          <w:tcPr>
            <w:tcW w:w="1339" w:type="dxa"/>
            <w:tcBorders>
              <w:top w:val="single" w:color="auto" w:sz="6" w:space="0"/>
              <w:bottom w:val="double" w:color="auto" w:sz="4"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123"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386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392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35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306" w:type="dxa"/>
            <w:tcBorders>
              <w:top w:val="single" w:color="auto" w:sz="6" w:space="0"/>
              <w:left w:val="single" w:color="auto" w:sz="6" w:space="0"/>
              <w:bottom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r>
    </w:tbl>
    <w:p>
      <w:pPr>
        <w:pStyle w:val="14"/>
        <w:rPr>
          <w:color w:val="000000" w:themeColor="text1"/>
          <w14:textFill>
            <w14:solidFill>
              <w14:schemeClr w14:val="tx1"/>
            </w14:solidFill>
          </w14:textFill>
        </w:rPr>
      </w:pPr>
      <w:r>
        <w:rPr>
          <w:rFonts w:hint="eastAsia"/>
          <w:b w:val="0"/>
          <w:bCs/>
          <w:color w:val="000000" w:themeColor="text1"/>
          <w:sz w:val="24"/>
          <w:szCs w:val="24"/>
          <w14:textFill>
            <w14:solidFill>
              <w14:schemeClr w14:val="tx1"/>
            </w14:solidFill>
          </w14:textFill>
        </w:rPr>
        <w:t>注：“响应与偏离”应注明“响应”或“偏离”。</w:t>
      </w:r>
    </w:p>
    <w:p>
      <w:pPr>
        <w:tabs>
          <w:tab w:val="left" w:pos="1845"/>
        </w:tabs>
        <w:adjustRightInd w:val="0"/>
        <w:snapToGrid w:val="0"/>
        <w:ind w:left="-88" w:leftChars="-42"/>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ab/>
      </w:r>
    </w:p>
    <w:p>
      <w:pPr>
        <w:adjustRightInd w:val="0"/>
        <w:snapToGrid w:val="0"/>
        <w:ind w:left="-88" w:leftChars="-42"/>
        <w:rPr>
          <w:rFonts w:ascii="宋体"/>
          <w:color w:val="000000" w:themeColor="text1"/>
          <w:szCs w:val="21"/>
          <w14:textFill>
            <w14:solidFill>
              <w14:schemeClr w14:val="tx1"/>
            </w14:solidFill>
          </w14:textFill>
        </w:rPr>
      </w:pPr>
    </w:p>
    <w:p>
      <w:pPr>
        <w:adjustRightInd w:val="0"/>
        <w:snapToGrid w:val="0"/>
        <w:ind w:left="-88" w:leftChars="-42"/>
        <w:rPr>
          <w:rFonts w:ascii="宋体"/>
          <w:color w:val="000000" w:themeColor="text1"/>
          <w:szCs w:val="21"/>
          <w14:textFill>
            <w14:solidFill>
              <w14:schemeClr w14:val="tx1"/>
            </w14:solidFill>
          </w14:textFill>
        </w:rPr>
      </w:pPr>
    </w:p>
    <w:p>
      <w:pPr>
        <w:adjustRightInd w:val="0"/>
        <w:snapToGrid w:val="0"/>
        <w:ind w:left="-88" w:leftChars="-42"/>
        <w:rPr>
          <w:rFonts w:ascii="宋体"/>
          <w:color w:val="000000" w:themeColor="text1"/>
          <w:szCs w:val="21"/>
          <w14:textFill>
            <w14:solidFill>
              <w14:schemeClr w14:val="tx1"/>
            </w14:solidFill>
          </w14:textFill>
        </w:rPr>
      </w:pPr>
    </w:p>
    <w:p>
      <w:pPr>
        <w:pStyle w:val="10"/>
        <w:adjustRightInd w:val="0"/>
        <w:snapToGrid w:val="0"/>
        <w:spacing w:line="360" w:lineRule="auto"/>
        <w:outlineLvl w:val="0"/>
        <w:rPr>
          <w:rFonts w:ascii="宋体"/>
          <w:bCs/>
          <w:color w:val="000000" w:themeColor="text1"/>
          <w:sz w:val="21"/>
          <w:szCs w:val="21"/>
          <w14:textFill>
            <w14:solidFill>
              <w14:schemeClr w14:val="tx1"/>
            </w14:solidFill>
          </w14:textFill>
        </w:rPr>
      </w:pPr>
      <w:bookmarkStart w:id="24" w:name="_Toc9931"/>
      <w:r>
        <w:rPr>
          <w:rFonts w:hint="eastAsia" w:ascii="宋体" w:hAnsi="宋体"/>
          <w:color w:val="000000" w:themeColor="text1"/>
          <w:sz w:val="21"/>
          <w:szCs w:val="21"/>
          <w14:textFill>
            <w14:solidFill>
              <w14:schemeClr w14:val="tx1"/>
            </w14:solidFill>
          </w14:textFill>
        </w:rPr>
        <w:t>供应商名称：</w:t>
      </w:r>
      <w:bookmarkEnd w:id="24"/>
    </w:p>
    <w:p>
      <w:pPr>
        <w:adjustRightInd w:val="0"/>
        <w:snapToGrid w:val="0"/>
        <w:spacing w:line="360" w:lineRule="auto"/>
        <w:outlineLvl w:val="0"/>
        <w:rPr>
          <w:rFonts w:ascii="宋体"/>
          <w:color w:val="000000" w:themeColor="text1"/>
          <w:szCs w:val="21"/>
          <w14:textFill>
            <w14:solidFill>
              <w14:schemeClr w14:val="tx1"/>
            </w14:solidFill>
          </w14:textFill>
        </w:rPr>
      </w:pPr>
      <w:bookmarkStart w:id="25" w:name="_Toc30070"/>
      <w:r>
        <w:rPr>
          <w:rFonts w:hint="eastAsia" w:ascii="宋体" w:hAnsi="宋体"/>
          <w:color w:val="000000" w:themeColor="text1"/>
          <w:szCs w:val="21"/>
          <w14:textFill>
            <w14:solidFill>
              <w14:schemeClr w14:val="tx1"/>
            </w14:solidFill>
          </w14:textFill>
        </w:rPr>
        <w:t>法定代表人或其委托代理人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签字</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bookmarkEnd w:id="25"/>
    </w:p>
    <w:p>
      <w:pPr>
        <w:adjustRightInd w:val="0"/>
        <w:snapToGrid w:val="0"/>
        <w:spacing w:line="360" w:lineRule="auto"/>
        <w:outlineLvl w:val="0"/>
        <w:rPr>
          <w:rFonts w:ascii="宋体"/>
          <w:color w:val="000000" w:themeColor="text1"/>
          <w:szCs w:val="21"/>
          <w14:textFill>
            <w14:solidFill>
              <w14:schemeClr w14:val="tx1"/>
            </w14:solidFill>
          </w14:textFill>
        </w:rPr>
        <w:sectPr>
          <w:pgSz w:w="16838" w:h="11906" w:orient="landscape"/>
          <w:pgMar w:top="1417" w:right="1417" w:bottom="1417" w:left="1417" w:header="851" w:footer="992" w:gutter="0"/>
          <w:cols w:space="0" w:num="1"/>
          <w:docGrid w:type="lines" w:linePitch="312" w:charSpace="0"/>
        </w:sectPr>
      </w:pPr>
      <w:bookmarkStart w:id="26" w:name="_Toc687"/>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期：</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bookmarkEnd w:id="26"/>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bookmarkStart w:id="27" w:name="_Toc4937"/>
      <w:r>
        <w:rPr>
          <w:rFonts w:hint="eastAsia" w:asciiTheme="minorEastAsia" w:hAnsiTheme="minorEastAsia" w:cstheme="minorEastAsia"/>
          <w:b/>
          <w:bCs w:val="0"/>
          <w:color w:val="000000" w:themeColor="text1"/>
          <w:spacing w:val="6"/>
          <w:kern w:val="0"/>
          <w:sz w:val="30"/>
          <w:szCs w:val="30"/>
          <w:lang w:eastAsia="zh-CN"/>
          <w14:textFill>
            <w14:solidFill>
              <w14:schemeClr w14:val="tx1"/>
            </w14:solidFill>
          </w14:textFill>
        </w:rPr>
        <w:t>（七）</w:t>
      </w: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 xml:space="preserve"> 技术响应与偏离表</w:t>
      </w:r>
      <w:bookmarkEnd w:id="27"/>
    </w:p>
    <w:p>
      <w:pPr>
        <w:adjustRightInd w:val="0"/>
        <w:snapToGrid w:val="0"/>
        <w:ind w:left="-88" w:leftChars="-42"/>
        <w:jc w:val="center"/>
        <w:rPr>
          <w:rFonts w:ascii="宋体"/>
          <w:b/>
          <w:color w:val="000000" w:themeColor="text1"/>
          <w14:textFill>
            <w14:solidFill>
              <w14:schemeClr w14:val="tx1"/>
            </w14:solidFill>
          </w14:textFill>
        </w:rPr>
      </w:pPr>
    </w:p>
    <w:p>
      <w:pPr>
        <w:adjustRightInd w:val="0"/>
        <w:snapToGrid w:val="0"/>
        <w:ind w:left="-88" w:leftChars="-42" w:firstLine="315" w:firstLineChars="150"/>
        <w:rPr>
          <w:rFonts w:asci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采购项目编号：</w:t>
      </w:r>
    </w:p>
    <w:tbl>
      <w:tblPr>
        <w:tblStyle w:val="20"/>
        <w:tblW w:w="1382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65"/>
        <w:gridCol w:w="1991"/>
        <w:gridCol w:w="2417"/>
        <w:gridCol w:w="1508"/>
        <w:gridCol w:w="2977"/>
        <w:gridCol w:w="1792"/>
        <w:gridCol w:w="15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36" w:hRule="atLeast"/>
          <w:jc w:val="center"/>
        </w:trPr>
        <w:tc>
          <w:tcPr>
            <w:tcW w:w="1565" w:type="dxa"/>
            <w:tcBorders>
              <w:top w:val="double" w:color="auto" w:sz="4" w:space="0"/>
            </w:tcBorders>
            <w:vAlign w:val="center"/>
          </w:tcPr>
          <w:p>
            <w:pPr>
              <w:adjustRightInd w:val="0"/>
              <w:snapToGrid w:val="0"/>
              <w:ind w:left="-88" w:leftChars="-42"/>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1991" w:type="dxa"/>
            <w:tcBorders>
              <w:top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2417" w:type="dxa"/>
            <w:tcBorders>
              <w:top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询价</w:t>
            </w:r>
            <w:r>
              <w:rPr>
                <w:rFonts w:hint="eastAsia" w:ascii="宋体" w:hAnsi="宋体"/>
                <w:color w:val="000000" w:themeColor="text1"/>
                <w:szCs w:val="21"/>
                <w14:textFill>
                  <w14:solidFill>
                    <w14:schemeClr w14:val="tx1"/>
                  </w14:solidFill>
                </w14:textFill>
              </w:rPr>
              <w:t>文件条目号</w:t>
            </w:r>
          </w:p>
        </w:tc>
        <w:tc>
          <w:tcPr>
            <w:tcW w:w="1508" w:type="dxa"/>
            <w:tcBorders>
              <w:top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采购规格</w:t>
            </w:r>
          </w:p>
        </w:tc>
        <w:tc>
          <w:tcPr>
            <w:tcW w:w="2977" w:type="dxa"/>
            <w:tcBorders>
              <w:top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商务技术响应文件的规格</w:t>
            </w:r>
          </w:p>
        </w:tc>
        <w:tc>
          <w:tcPr>
            <w:tcW w:w="1792" w:type="dxa"/>
            <w:tcBorders>
              <w:top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响应与偏离</w:t>
            </w:r>
          </w:p>
        </w:tc>
        <w:tc>
          <w:tcPr>
            <w:tcW w:w="1570" w:type="dxa"/>
            <w:tcBorders>
              <w:top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22" w:hRule="atLeast"/>
          <w:jc w:val="center"/>
        </w:trPr>
        <w:tc>
          <w:tcPr>
            <w:tcW w:w="1565" w:type="dxa"/>
          </w:tcPr>
          <w:p>
            <w:pPr>
              <w:adjustRightInd w:val="0"/>
              <w:snapToGrid w:val="0"/>
              <w:ind w:left="-88" w:leftChars="-42"/>
              <w:jc w:val="center"/>
              <w:rPr>
                <w:rFonts w:ascii="宋体"/>
                <w:color w:val="000000" w:themeColor="text1"/>
                <w:szCs w:val="21"/>
                <w14:textFill>
                  <w14:solidFill>
                    <w14:schemeClr w14:val="tx1"/>
                  </w14:solidFill>
                </w14:textFill>
              </w:rPr>
            </w:pPr>
          </w:p>
        </w:tc>
        <w:tc>
          <w:tcPr>
            <w:tcW w:w="1991"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417"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508"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977"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792"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570"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22" w:hRule="atLeast"/>
          <w:jc w:val="center"/>
        </w:trPr>
        <w:tc>
          <w:tcPr>
            <w:tcW w:w="1565" w:type="dxa"/>
          </w:tcPr>
          <w:p>
            <w:pPr>
              <w:adjustRightInd w:val="0"/>
              <w:snapToGrid w:val="0"/>
              <w:ind w:left="-88" w:leftChars="-42"/>
              <w:jc w:val="center"/>
              <w:rPr>
                <w:rFonts w:ascii="宋体"/>
                <w:color w:val="000000" w:themeColor="text1"/>
                <w:szCs w:val="21"/>
                <w14:textFill>
                  <w14:solidFill>
                    <w14:schemeClr w14:val="tx1"/>
                  </w14:solidFill>
                </w14:textFill>
              </w:rPr>
            </w:pPr>
          </w:p>
        </w:tc>
        <w:tc>
          <w:tcPr>
            <w:tcW w:w="1991"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417"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508"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977"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792"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570"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22" w:hRule="atLeast"/>
          <w:jc w:val="center"/>
        </w:trPr>
        <w:tc>
          <w:tcPr>
            <w:tcW w:w="1565" w:type="dxa"/>
          </w:tcPr>
          <w:p>
            <w:pPr>
              <w:adjustRightInd w:val="0"/>
              <w:snapToGrid w:val="0"/>
              <w:ind w:left="-88" w:leftChars="-42"/>
              <w:jc w:val="center"/>
              <w:rPr>
                <w:rFonts w:ascii="宋体"/>
                <w:color w:val="000000" w:themeColor="text1"/>
                <w:szCs w:val="21"/>
                <w14:textFill>
                  <w14:solidFill>
                    <w14:schemeClr w14:val="tx1"/>
                  </w14:solidFill>
                </w14:textFill>
              </w:rPr>
            </w:pPr>
          </w:p>
        </w:tc>
        <w:tc>
          <w:tcPr>
            <w:tcW w:w="1991"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417"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508"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977"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792"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570"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22" w:hRule="atLeast"/>
          <w:jc w:val="center"/>
        </w:trPr>
        <w:tc>
          <w:tcPr>
            <w:tcW w:w="1565" w:type="dxa"/>
          </w:tcPr>
          <w:p>
            <w:pPr>
              <w:adjustRightInd w:val="0"/>
              <w:snapToGrid w:val="0"/>
              <w:ind w:left="-88" w:leftChars="-42"/>
              <w:jc w:val="center"/>
              <w:rPr>
                <w:rFonts w:ascii="宋体"/>
                <w:color w:val="000000" w:themeColor="text1"/>
                <w:szCs w:val="21"/>
                <w14:textFill>
                  <w14:solidFill>
                    <w14:schemeClr w14:val="tx1"/>
                  </w14:solidFill>
                </w14:textFill>
              </w:rPr>
            </w:pPr>
          </w:p>
        </w:tc>
        <w:tc>
          <w:tcPr>
            <w:tcW w:w="1991"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417"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508"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977"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792"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570" w:type="dxa"/>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52" w:hRule="atLeast"/>
          <w:jc w:val="center"/>
        </w:trPr>
        <w:tc>
          <w:tcPr>
            <w:tcW w:w="1565" w:type="dxa"/>
            <w:tcBorders>
              <w:bottom w:val="double" w:color="auto" w:sz="4" w:space="0"/>
            </w:tcBorders>
          </w:tcPr>
          <w:p>
            <w:pPr>
              <w:adjustRightInd w:val="0"/>
              <w:snapToGrid w:val="0"/>
              <w:ind w:left="-88" w:leftChars="-42"/>
              <w:jc w:val="center"/>
              <w:rPr>
                <w:rFonts w:ascii="宋体"/>
                <w:color w:val="000000" w:themeColor="text1"/>
                <w:szCs w:val="21"/>
                <w14:textFill>
                  <w14:solidFill>
                    <w14:schemeClr w14:val="tx1"/>
                  </w14:solidFill>
                </w14:textFill>
              </w:rPr>
            </w:pPr>
          </w:p>
        </w:tc>
        <w:tc>
          <w:tcPr>
            <w:tcW w:w="1991" w:type="dxa"/>
            <w:tcBorders>
              <w:bottom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417" w:type="dxa"/>
            <w:tcBorders>
              <w:bottom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508" w:type="dxa"/>
            <w:tcBorders>
              <w:bottom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2977" w:type="dxa"/>
            <w:tcBorders>
              <w:bottom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792" w:type="dxa"/>
            <w:tcBorders>
              <w:bottom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c>
          <w:tcPr>
            <w:tcW w:w="1570" w:type="dxa"/>
            <w:tcBorders>
              <w:bottom w:val="double" w:color="auto" w:sz="4" w:space="0"/>
            </w:tcBorders>
            <w:vAlign w:val="center"/>
          </w:tcPr>
          <w:p>
            <w:pPr>
              <w:adjustRightInd w:val="0"/>
              <w:snapToGrid w:val="0"/>
              <w:ind w:left="-88" w:leftChars="-42"/>
              <w:jc w:val="center"/>
              <w:rPr>
                <w:rFonts w:ascii="宋体"/>
                <w:color w:val="000000" w:themeColor="text1"/>
                <w:szCs w:val="21"/>
                <w14:textFill>
                  <w14:solidFill>
                    <w14:schemeClr w14:val="tx1"/>
                  </w14:solidFill>
                </w14:textFill>
              </w:rPr>
            </w:pPr>
          </w:p>
        </w:tc>
      </w:tr>
    </w:tbl>
    <w:p>
      <w:pPr>
        <w:pStyle w:val="14"/>
        <w:rPr>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注：“响应与偏离”应注明“响应”或“偏离”。</w:t>
      </w:r>
    </w:p>
    <w:p>
      <w:pPr>
        <w:adjustRightInd w:val="0"/>
        <w:snapToGrid w:val="0"/>
        <w:spacing w:line="360" w:lineRule="auto"/>
        <w:ind w:left="-88" w:leftChars="-42"/>
        <w:outlineLvl w:val="0"/>
        <w:rPr>
          <w:rFonts w:ascii="宋体"/>
          <w:color w:val="000000" w:themeColor="text1"/>
          <w:szCs w:val="21"/>
          <w14:textFill>
            <w14:solidFill>
              <w14:schemeClr w14:val="tx1"/>
            </w14:solidFill>
          </w14:textFill>
        </w:rPr>
      </w:pPr>
    </w:p>
    <w:p>
      <w:pPr>
        <w:adjustRightInd w:val="0"/>
        <w:snapToGrid w:val="0"/>
        <w:spacing w:line="360" w:lineRule="auto"/>
        <w:ind w:left="-88" w:leftChars="-42"/>
        <w:outlineLvl w:val="0"/>
        <w:rPr>
          <w:rFonts w:ascii="宋体"/>
          <w:color w:val="000000" w:themeColor="text1"/>
          <w:szCs w:val="21"/>
          <w14:textFill>
            <w14:solidFill>
              <w14:schemeClr w14:val="tx1"/>
            </w14:solidFill>
          </w14:textFill>
        </w:rPr>
      </w:pPr>
    </w:p>
    <w:p>
      <w:pPr>
        <w:adjustRightInd w:val="0"/>
        <w:snapToGrid w:val="0"/>
        <w:spacing w:line="360" w:lineRule="auto"/>
        <w:ind w:left="-88" w:leftChars="-42"/>
        <w:outlineLvl w:val="0"/>
        <w:rPr>
          <w:rFonts w:ascii="宋体"/>
          <w:color w:val="000000" w:themeColor="text1"/>
          <w:szCs w:val="21"/>
          <w14:textFill>
            <w14:solidFill>
              <w14:schemeClr w14:val="tx1"/>
            </w14:solidFill>
          </w14:textFill>
        </w:rPr>
      </w:pPr>
    </w:p>
    <w:p>
      <w:pPr>
        <w:pStyle w:val="10"/>
        <w:adjustRightInd w:val="0"/>
        <w:snapToGrid w:val="0"/>
        <w:spacing w:line="360" w:lineRule="auto"/>
        <w:outlineLvl w:val="0"/>
        <w:rPr>
          <w:rFonts w:ascii="宋体"/>
          <w:bCs/>
          <w:color w:val="000000" w:themeColor="text1"/>
          <w:sz w:val="21"/>
          <w:szCs w:val="21"/>
          <w14:textFill>
            <w14:solidFill>
              <w14:schemeClr w14:val="tx1"/>
            </w14:solidFill>
          </w14:textFill>
        </w:rPr>
      </w:pPr>
      <w:bookmarkStart w:id="28" w:name="_Toc3287"/>
      <w:r>
        <w:rPr>
          <w:rFonts w:hint="eastAsia" w:ascii="宋体" w:hAnsi="宋体"/>
          <w:color w:val="000000" w:themeColor="text1"/>
          <w:sz w:val="21"/>
          <w:szCs w:val="21"/>
          <w14:textFill>
            <w14:solidFill>
              <w14:schemeClr w14:val="tx1"/>
            </w14:solidFill>
          </w14:textFill>
        </w:rPr>
        <w:t>供应商名称：</w:t>
      </w:r>
      <w:bookmarkEnd w:id="28"/>
    </w:p>
    <w:p>
      <w:pPr>
        <w:adjustRightInd w:val="0"/>
        <w:snapToGrid w:val="0"/>
        <w:spacing w:line="360" w:lineRule="auto"/>
        <w:outlineLvl w:val="0"/>
        <w:rPr>
          <w:rFonts w:ascii="宋体"/>
          <w:color w:val="000000" w:themeColor="text1"/>
          <w:szCs w:val="21"/>
          <w14:textFill>
            <w14:solidFill>
              <w14:schemeClr w14:val="tx1"/>
            </w14:solidFill>
          </w14:textFill>
        </w:rPr>
      </w:pPr>
      <w:bookmarkStart w:id="29" w:name="_Toc24975"/>
      <w:r>
        <w:rPr>
          <w:rFonts w:hint="eastAsia" w:ascii="宋体" w:hAnsi="宋体"/>
          <w:color w:val="000000" w:themeColor="text1"/>
          <w:szCs w:val="21"/>
          <w14:textFill>
            <w14:solidFill>
              <w14:schemeClr w14:val="tx1"/>
            </w14:solidFill>
          </w14:textFill>
        </w:rPr>
        <w:t>法定代表人或其委托代理人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签字</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bookmarkEnd w:id="29"/>
    </w:p>
    <w:p>
      <w:pPr>
        <w:adjustRightInd w:val="0"/>
        <w:snapToGrid w:val="0"/>
        <w:spacing w:line="360" w:lineRule="auto"/>
        <w:outlineLvl w:val="0"/>
        <w:rPr>
          <w:rFonts w:ascii="宋体"/>
          <w:color w:val="000000" w:themeColor="text1"/>
          <w:szCs w:val="21"/>
          <w14:textFill>
            <w14:solidFill>
              <w14:schemeClr w14:val="tx1"/>
            </w14:solidFill>
          </w14:textFill>
        </w:rPr>
        <w:sectPr>
          <w:pgSz w:w="16838" w:h="11906" w:orient="landscape"/>
          <w:pgMar w:top="1417" w:right="1417" w:bottom="1417" w:left="1417" w:header="851" w:footer="992" w:gutter="0"/>
          <w:cols w:space="0" w:num="1"/>
          <w:docGrid w:type="lines" w:linePitch="312" w:charSpace="0"/>
        </w:sectPr>
      </w:pPr>
      <w:bookmarkStart w:id="30" w:name="_Toc5360"/>
      <w:r>
        <w:rPr>
          <w:rFonts w:hint="eastAsia" w:ascii="宋体" w:hAnsi="宋体"/>
          <w:color w:val="000000" w:themeColor="text1"/>
          <w:szCs w:val="21"/>
          <w14:textFill>
            <w14:solidFill>
              <w14:schemeClr w14:val="tx1"/>
            </w14:solidFill>
          </w14:textFill>
        </w:rPr>
        <w:t>日期：</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bookmarkEnd w:id="30"/>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w:t>
      </w:r>
      <w:r>
        <w:rPr>
          <w:rFonts w:hint="eastAsia" w:asciiTheme="minorEastAsia" w:hAnsiTheme="minorEastAsia" w:cstheme="minorEastAsia"/>
          <w:b/>
          <w:bCs w:val="0"/>
          <w:color w:val="000000" w:themeColor="text1"/>
          <w:spacing w:val="6"/>
          <w:kern w:val="0"/>
          <w:sz w:val="30"/>
          <w:szCs w:val="30"/>
          <w:lang w:eastAsia="zh-CN"/>
          <w14:textFill>
            <w14:solidFill>
              <w14:schemeClr w14:val="tx1"/>
            </w14:solidFill>
          </w14:textFill>
        </w:rPr>
        <w:t>八</w:t>
      </w: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 参加政府采购活动前三年内在经营活动中没有重大违法记录的书面声明</w:t>
      </w:r>
    </w:p>
    <w:p>
      <w:pPr>
        <w:adjustRightInd w:val="0"/>
        <w:snapToGrid w:val="0"/>
        <w:spacing w:beforeLines="50" w:line="360" w:lineRule="auto"/>
        <w:outlineLvl w:val="0"/>
        <w:rPr>
          <w:rFonts w:ascii="宋体"/>
          <w:color w:val="000000" w:themeColor="text1"/>
          <w:sz w:val="24"/>
          <w14:textFill>
            <w14:solidFill>
              <w14:schemeClr w14:val="tx1"/>
            </w14:solidFill>
          </w14:textFill>
        </w:rPr>
      </w:pPr>
    </w:p>
    <w:p>
      <w:pPr>
        <w:adjustRightInd w:val="0"/>
        <w:snapToGrid w:val="0"/>
        <w:spacing w:beforeLines="50" w:line="360" w:lineRule="auto"/>
        <w:ind w:left="-88" w:leftChars="-42"/>
        <w:outlineLvl w:val="0"/>
        <w:rPr>
          <w:rFonts w:ascii="宋体"/>
          <w:color w:val="000000" w:themeColor="text1"/>
          <w:szCs w:val="21"/>
          <w14:textFill>
            <w14:solidFill>
              <w14:schemeClr w14:val="tx1"/>
            </w14:solidFill>
          </w14:textFill>
        </w:rPr>
      </w:pPr>
      <w:bookmarkStart w:id="31" w:name="_Toc25130"/>
      <w:bookmarkStart w:id="32" w:name="_Toc4017"/>
      <w:bookmarkStart w:id="33" w:name="_Toc29427"/>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lang w:eastAsia="zh-CN"/>
          <w14:textFill>
            <w14:solidFill>
              <w14:schemeClr w14:val="tx1"/>
            </w14:solidFill>
          </w14:textFill>
        </w:rPr>
        <w:t>：江西安必信招标咨询有限公司</w:t>
      </w:r>
      <w:bookmarkEnd w:id="31"/>
      <w:bookmarkEnd w:id="32"/>
      <w:bookmarkEnd w:id="33"/>
    </w:p>
    <w:p>
      <w:pPr>
        <w:widowControl/>
        <w:adjustRightInd w:val="0"/>
        <w:snapToGrid w:val="0"/>
        <w:spacing w:beforeLines="50" w:line="360" w:lineRule="auto"/>
        <w:ind w:firstLine="420" w:firstLineChars="200"/>
        <w:rPr>
          <w:rFonts w:asci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我单位在</w:t>
      </w:r>
      <w:r>
        <w:rPr>
          <w:rFonts w:hint="eastAsia" w:ascii="宋体" w:hAnsi="宋体"/>
          <w:color w:val="000000" w:themeColor="text1"/>
          <w:szCs w:val="21"/>
          <w14:textFill>
            <w14:solidFill>
              <w14:schemeClr w14:val="tx1"/>
            </w14:solidFill>
          </w14:textFill>
        </w:rPr>
        <w:t>参加采购活动前三年内在经营活动中没有政府采购法第二十二条第一款第（五）项所称重大违法记录，包括：</w:t>
      </w:r>
    </w:p>
    <w:p>
      <w:pPr>
        <w:widowControl/>
        <w:adjustRightInd w:val="0"/>
        <w:snapToGrid w:val="0"/>
        <w:spacing w:beforeLines="50"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ascii="宋体" w:hAnsi="宋体"/>
          <w:bCs/>
          <w:color w:val="000000" w:themeColor="text1"/>
          <w:szCs w:val="21"/>
          <w14:textFill>
            <w14:solidFill>
              <w14:schemeClr w14:val="tx1"/>
            </w14:solidFill>
          </w14:textFill>
        </w:rPr>
        <w:t>我单位</w:t>
      </w:r>
      <w:r>
        <w:rPr>
          <w:rFonts w:hint="eastAsia" w:ascii="宋体" w:hAnsi="宋体"/>
          <w:color w:val="000000" w:themeColor="text1"/>
          <w:szCs w:val="21"/>
          <w14:textFill>
            <w14:solidFill>
              <w14:schemeClr w14:val="tx1"/>
            </w14:solidFill>
          </w14:textFill>
        </w:rPr>
        <w:t>或者其法定代表人、董事、监事、高级管理人员因经营活动中的违法行为受到行政处罚，但警告和罚款额在三万元以下的行政处罚除外；</w:t>
      </w:r>
    </w:p>
    <w:p>
      <w:pPr>
        <w:widowControl/>
        <w:adjustRightInd w:val="0"/>
        <w:snapToGrid w:val="0"/>
        <w:spacing w:beforeLines="50"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hint="eastAsia" w:ascii="宋体" w:hAnsi="宋体"/>
          <w:bCs/>
          <w:color w:val="000000" w:themeColor="text1"/>
          <w:szCs w:val="21"/>
          <w14:textFill>
            <w14:solidFill>
              <w14:schemeClr w14:val="tx1"/>
            </w14:solidFill>
          </w14:textFill>
        </w:rPr>
        <w:t>我单位</w:t>
      </w:r>
      <w:r>
        <w:rPr>
          <w:rFonts w:hint="eastAsia" w:ascii="宋体" w:hAnsi="宋体"/>
          <w:color w:val="000000" w:themeColor="text1"/>
          <w:szCs w:val="21"/>
          <w14:textFill>
            <w14:solidFill>
              <w14:schemeClr w14:val="tx1"/>
            </w14:solidFill>
          </w14:textFill>
        </w:rPr>
        <w:t>或者其法定代表人、董事、监事、高级管理人员因经营活动中的违法行为受到刑事处罚。</w:t>
      </w:r>
    </w:p>
    <w:p>
      <w:pPr>
        <w:widowControl/>
        <w:adjustRightInd w:val="0"/>
        <w:snapToGrid w:val="0"/>
        <w:spacing w:beforeLines="50" w:line="360" w:lineRule="auto"/>
        <w:ind w:firstLine="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特此声明！</w:t>
      </w:r>
    </w:p>
    <w:p>
      <w:pPr>
        <w:widowControl/>
        <w:adjustRightInd w:val="0"/>
        <w:snapToGrid w:val="0"/>
        <w:spacing w:beforeLines="50" w:line="360" w:lineRule="auto"/>
        <w:ind w:firstLine="420"/>
        <w:rPr>
          <w:rFonts w:ascii="宋体"/>
          <w:color w:val="000000" w:themeColor="text1"/>
          <w:szCs w:val="21"/>
          <w14:textFill>
            <w14:solidFill>
              <w14:schemeClr w14:val="tx1"/>
            </w14:solidFill>
          </w14:textFill>
        </w:rPr>
      </w:pPr>
    </w:p>
    <w:p>
      <w:pPr>
        <w:adjustRightInd w:val="0"/>
        <w:snapToGrid w:val="0"/>
        <w:spacing w:beforeLines="50"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名称（单位章）：</w:t>
      </w:r>
    </w:p>
    <w:p>
      <w:pPr>
        <w:adjustRightInd w:val="0"/>
        <w:snapToGrid w:val="0"/>
        <w:spacing w:beforeLines="50"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p>
    <w:p>
      <w:pPr>
        <w:widowControl/>
        <w:adjustRightInd w:val="0"/>
        <w:snapToGrid w:val="0"/>
        <w:spacing w:beforeLines="5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widowControl/>
        <w:adjustRightInd w:val="0"/>
        <w:snapToGrid w:val="0"/>
        <w:spacing w:beforeLines="50" w:line="360" w:lineRule="auto"/>
        <w:rPr>
          <w:rFonts w:hint="eastAsia" w:ascii="宋体" w:hAnsi="宋体"/>
          <w:color w:val="000000" w:themeColor="text1"/>
          <w:szCs w:val="21"/>
          <w14:textFill>
            <w14:solidFill>
              <w14:schemeClr w14:val="tx1"/>
            </w14:solidFill>
          </w14:textFill>
        </w:rPr>
      </w:pPr>
    </w:p>
    <w:p>
      <w:pPr>
        <w:adjustRightInd w:val="0"/>
        <w:snapToGrid w:val="0"/>
        <w:spacing w:line="360" w:lineRule="auto"/>
        <w:rPr>
          <w:rFonts w:ascii="黑体" w:hAnsi="华文中宋" w:eastAsia="黑体" w:cs="宋体"/>
          <w:bCs/>
          <w:color w:val="000000" w:themeColor="text1"/>
          <w:spacing w:val="6"/>
          <w:kern w:val="0"/>
          <w:sz w:val="28"/>
          <w:szCs w:val="28"/>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w:t>
      </w:r>
      <w:r>
        <w:rPr>
          <w:rFonts w:hint="eastAsia" w:asciiTheme="minorEastAsia" w:hAnsiTheme="minorEastAsia" w:cstheme="minorEastAsia"/>
          <w:b/>
          <w:bCs w:val="0"/>
          <w:color w:val="000000" w:themeColor="text1"/>
          <w:spacing w:val="6"/>
          <w:kern w:val="0"/>
          <w:sz w:val="30"/>
          <w:szCs w:val="30"/>
          <w:lang w:eastAsia="zh-CN"/>
          <w14:textFill>
            <w14:solidFill>
              <w14:schemeClr w14:val="tx1"/>
            </w14:solidFill>
          </w14:textFill>
        </w:rPr>
        <w:t>九</w:t>
      </w: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）中小企业、残疾人福利性单位声明函</w:t>
      </w:r>
    </w:p>
    <w:p>
      <w:pPr>
        <w:shd w:val="clear" w:color="auto" w:fill="auto"/>
        <w:adjustRightInd w:val="0"/>
        <w:snapToGrid w:val="0"/>
        <w:spacing w:line="360" w:lineRule="auto"/>
        <w:jc w:val="center"/>
        <w:rPr>
          <w:rFonts w:ascii="黑体" w:hAnsi="华文中宋" w:eastAsia="黑体" w:cs="宋体"/>
          <w:bCs/>
          <w:color w:val="000000" w:themeColor="text1"/>
          <w:spacing w:val="6"/>
          <w:kern w:val="0"/>
          <w:sz w:val="28"/>
          <w:szCs w:val="28"/>
          <w14:textFill>
            <w14:solidFill>
              <w14:schemeClr w14:val="tx1"/>
            </w14:solidFill>
          </w14:textFill>
        </w:rPr>
      </w:pPr>
      <w:r>
        <w:rPr>
          <w:rFonts w:hint="eastAsia" w:ascii="黑体" w:hAnsi="华文中宋" w:eastAsia="黑体" w:cs="宋体"/>
          <w:bCs/>
          <w:color w:val="000000" w:themeColor="text1"/>
          <w:spacing w:val="6"/>
          <w:kern w:val="0"/>
          <w:sz w:val="28"/>
          <w:szCs w:val="28"/>
          <w:lang w:val="en-US" w:eastAsia="zh-CN"/>
          <w14:textFill>
            <w14:solidFill>
              <w14:schemeClr w14:val="tx1"/>
            </w14:solidFill>
          </w14:textFill>
        </w:rPr>
        <w:t>1、</w:t>
      </w:r>
      <w:r>
        <w:rPr>
          <w:rFonts w:hint="eastAsia" w:ascii="黑体" w:hAnsi="华文中宋" w:eastAsia="黑体" w:cs="宋体"/>
          <w:bCs/>
          <w:color w:val="000000" w:themeColor="text1"/>
          <w:spacing w:val="6"/>
          <w:kern w:val="0"/>
          <w:sz w:val="28"/>
          <w:szCs w:val="28"/>
          <w14:textFill>
            <w14:solidFill>
              <w14:schemeClr w14:val="tx1"/>
            </w14:solidFill>
          </w14:textFill>
        </w:rPr>
        <w:t>中小企业声明函</w:t>
      </w:r>
    </w:p>
    <w:p>
      <w:pPr>
        <w:widowControl/>
        <w:shd w:val="clear" w:color="auto" w:fill="auto"/>
        <w:adjustRightInd w:val="0"/>
        <w:snapToGrid w:val="0"/>
        <w:spacing w:beforeLines="50" w:line="360" w:lineRule="auto"/>
        <w:ind w:firstLine="444" w:firstLineChars="200"/>
        <w:jc w:val="left"/>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本公司郑重声明，根据《政府采购促进中小企业发展暂行办法》（财库</w:t>
      </w:r>
      <w:r>
        <w:rPr>
          <w:rFonts w:ascii="宋体" w:hAnsi="宋体" w:cs="宋体"/>
          <w:color w:val="000000" w:themeColor="text1"/>
          <w:spacing w:val="6"/>
          <w:kern w:val="0"/>
          <w:szCs w:val="21"/>
          <w14:textFill>
            <w14:solidFill>
              <w14:schemeClr w14:val="tx1"/>
            </w14:solidFill>
          </w14:textFill>
        </w:rPr>
        <w:t>[2011]181</w:t>
      </w:r>
      <w:r>
        <w:rPr>
          <w:rFonts w:hint="eastAsia" w:ascii="宋体" w:hAnsi="宋体" w:cs="宋体"/>
          <w:color w:val="000000" w:themeColor="text1"/>
          <w:spacing w:val="6"/>
          <w:kern w:val="0"/>
          <w:szCs w:val="21"/>
          <w14:textFill>
            <w14:solidFill>
              <w14:schemeClr w14:val="tx1"/>
            </w14:solidFill>
          </w14:textFill>
        </w:rPr>
        <w:t>号）的规定，本公司为（请填写：中型、小型、微型）企业。即，本公司同时满足以下条件：</w:t>
      </w:r>
    </w:p>
    <w:p>
      <w:pPr>
        <w:widowControl/>
        <w:shd w:val="clear" w:color="auto" w:fill="auto"/>
        <w:adjustRightInd w:val="0"/>
        <w:snapToGrid w:val="0"/>
        <w:spacing w:beforeLines="50" w:line="360" w:lineRule="auto"/>
        <w:ind w:firstLine="444" w:firstLineChars="200"/>
        <w:jc w:val="left"/>
        <w:rPr>
          <w:rFonts w:ascii="宋体" w:cs="宋体"/>
          <w:color w:val="000000" w:themeColor="text1"/>
          <w:kern w:val="0"/>
          <w:szCs w:val="21"/>
          <w14:textFill>
            <w14:solidFill>
              <w14:schemeClr w14:val="tx1"/>
            </w14:solidFill>
          </w14:textFill>
        </w:rPr>
      </w:pPr>
      <w:r>
        <w:rPr>
          <w:rFonts w:ascii="宋体" w:hAnsi="宋体" w:cs="宋体"/>
          <w:color w:val="000000" w:themeColor="text1"/>
          <w:spacing w:val="6"/>
          <w:kern w:val="0"/>
          <w:szCs w:val="21"/>
          <w14:textFill>
            <w14:solidFill>
              <w14:schemeClr w14:val="tx1"/>
            </w14:solidFill>
          </w14:textFill>
        </w:rPr>
        <w:t>1.</w:t>
      </w:r>
      <w:r>
        <w:rPr>
          <w:rFonts w:hint="eastAsia" w:ascii="宋体" w:hAnsi="宋体" w:cs="宋体"/>
          <w:color w:val="000000" w:themeColor="text1"/>
          <w:spacing w:val="6"/>
          <w:kern w:val="0"/>
          <w:szCs w:val="2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spacing w:val="6"/>
          <w:kern w:val="0"/>
          <w:szCs w:val="21"/>
          <w14:textFill>
            <w14:solidFill>
              <w14:schemeClr w14:val="tx1"/>
            </w14:solidFill>
          </w14:textFill>
        </w:rPr>
        <w:t>[2011]300</w:t>
      </w:r>
      <w:r>
        <w:rPr>
          <w:rFonts w:hint="eastAsia" w:ascii="宋体" w:hAnsi="宋体" w:cs="宋体"/>
          <w:color w:val="000000" w:themeColor="text1"/>
          <w:spacing w:val="6"/>
          <w:kern w:val="0"/>
          <w:szCs w:val="21"/>
          <w14:textFill>
            <w14:solidFill>
              <w14:schemeClr w14:val="tx1"/>
            </w14:solidFill>
          </w14:textFill>
        </w:rPr>
        <w:t>号）规定的划分标准，本公司为（请填写：中型、小型、微型）企业。</w:t>
      </w:r>
    </w:p>
    <w:p>
      <w:pPr>
        <w:widowControl/>
        <w:shd w:val="clear" w:color="auto" w:fill="auto"/>
        <w:adjustRightInd w:val="0"/>
        <w:snapToGrid w:val="0"/>
        <w:spacing w:beforeLines="50" w:line="360" w:lineRule="auto"/>
        <w:ind w:firstLine="444" w:firstLineChars="200"/>
        <w:jc w:val="left"/>
        <w:rPr>
          <w:rFonts w:ascii="宋体" w:cs="宋体"/>
          <w:color w:val="000000" w:themeColor="text1"/>
          <w:kern w:val="0"/>
          <w:szCs w:val="21"/>
          <w14:textFill>
            <w14:solidFill>
              <w14:schemeClr w14:val="tx1"/>
            </w14:solidFill>
          </w14:textFill>
        </w:rPr>
      </w:pPr>
      <w:r>
        <w:rPr>
          <w:rFonts w:ascii="宋体" w:hAnsi="宋体" w:cs="宋体"/>
          <w:color w:val="000000" w:themeColor="text1"/>
          <w:spacing w:val="6"/>
          <w:kern w:val="0"/>
          <w:szCs w:val="21"/>
          <w14:textFill>
            <w14:solidFill>
              <w14:schemeClr w14:val="tx1"/>
            </w14:solidFill>
          </w14:textFill>
        </w:rPr>
        <w:t>2.</w:t>
      </w:r>
      <w:r>
        <w:rPr>
          <w:rFonts w:hint="eastAsia" w:ascii="宋体" w:hAnsi="宋体" w:cs="宋体"/>
          <w:color w:val="000000" w:themeColor="text1"/>
          <w:spacing w:val="6"/>
          <w:kern w:val="0"/>
          <w:szCs w:val="21"/>
          <w14:textFill>
            <w14:solidFill>
              <w14:schemeClr w14:val="tx1"/>
            </w14:solidFill>
          </w14:textFill>
        </w:rPr>
        <w:t>本公司参加单位的项目采购活动提供本企业制造的货物，由本企业承担工程、提供服务，或者提供其他（请填写：中型、小型、微型）企业制造的货物。本条所称货物不包括使用大型企业注册商标的货物。</w:t>
      </w:r>
    </w:p>
    <w:p>
      <w:pPr>
        <w:widowControl/>
        <w:shd w:val="clear" w:color="auto" w:fill="auto"/>
        <w:adjustRightInd w:val="0"/>
        <w:snapToGrid w:val="0"/>
        <w:spacing w:beforeLines="50" w:line="360" w:lineRule="auto"/>
        <w:ind w:firstLine="444" w:firstLineChars="200"/>
        <w:jc w:val="left"/>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本公司对上述声明的真实性负责。如有虚假，将依法承担相应责任。</w:t>
      </w:r>
    </w:p>
    <w:p>
      <w:pPr>
        <w:widowControl/>
        <w:shd w:val="clear" w:color="auto" w:fill="auto"/>
        <w:adjustRightInd w:val="0"/>
        <w:snapToGrid w:val="0"/>
        <w:spacing w:beforeLines="50" w:line="360" w:lineRule="auto"/>
        <w:ind w:firstLine="420" w:firstLineChars="200"/>
        <w:jc w:val="left"/>
        <w:rPr>
          <w:rFonts w:ascii="宋体" w:cs="宋体"/>
          <w:color w:val="000000" w:themeColor="text1"/>
          <w:spacing w:val="6"/>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  </w:t>
      </w:r>
      <w:r>
        <w:rPr>
          <w:rFonts w:hint="eastAsia" w:ascii="宋体" w:cs="宋体"/>
          <w:color w:val="000000" w:themeColor="text1"/>
          <w:kern w:val="0"/>
          <w:szCs w:val="21"/>
          <w:lang w:val="en-US" w:eastAsia="zh-CN"/>
          <w14:textFill>
            <w14:solidFill>
              <w14:schemeClr w14:val="tx1"/>
            </w14:solidFill>
          </w14:textFill>
        </w:rPr>
        <w:t xml:space="preserve">                                         </w:t>
      </w:r>
      <w:r>
        <w:rPr>
          <w:rFonts w:ascii="宋体" w:cs="宋体"/>
          <w:color w:val="000000" w:themeColor="text1"/>
          <w:spacing w:val="6"/>
          <w:kern w:val="0"/>
          <w:szCs w:val="21"/>
          <w14:textFill>
            <w14:solidFill>
              <w14:schemeClr w14:val="tx1"/>
            </w14:solidFill>
          </w14:textFill>
        </w:rPr>
        <w:t>         </w:t>
      </w:r>
      <w:r>
        <w:rPr>
          <w:rFonts w:hint="eastAsia" w:ascii="宋体" w:hAnsi="宋体" w:cs="宋体"/>
          <w:color w:val="000000" w:themeColor="text1"/>
          <w:spacing w:val="6"/>
          <w:kern w:val="0"/>
          <w:szCs w:val="21"/>
          <w14:textFill>
            <w14:solidFill>
              <w14:schemeClr w14:val="tx1"/>
            </w14:solidFill>
          </w14:textFill>
        </w:rPr>
        <w:t>企业名称（盖章）：</w:t>
      </w:r>
    </w:p>
    <w:p>
      <w:pPr>
        <w:widowControl/>
        <w:shd w:val="clear" w:color="auto" w:fill="auto"/>
        <w:adjustRightInd w:val="0"/>
        <w:snapToGrid w:val="0"/>
        <w:spacing w:beforeLines="50" w:line="360" w:lineRule="auto"/>
        <w:ind w:firstLine="444" w:firstLineChars="200"/>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pacing w:val="6"/>
          <w:kern w:val="0"/>
          <w:szCs w:val="21"/>
          <w14:textFill>
            <w14:solidFill>
              <w14:schemeClr w14:val="tx1"/>
            </w14:solidFill>
          </w14:textFill>
        </w:rPr>
        <w:t xml:space="preserve">                               </w:t>
      </w:r>
      <w:r>
        <w:rPr>
          <w:rFonts w:hint="eastAsia" w:ascii="宋体" w:hAnsi="宋体" w:cs="宋体"/>
          <w:color w:val="000000" w:themeColor="text1"/>
          <w:spacing w:val="6"/>
          <w:kern w:val="0"/>
          <w:szCs w:val="21"/>
          <w14:textFill>
            <w14:solidFill>
              <w14:schemeClr w14:val="tx1"/>
            </w14:solidFill>
          </w14:textFill>
        </w:rPr>
        <w:t>日</w:t>
      </w:r>
      <w:r>
        <w:rPr>
          <w:rFonts w:ascii="宋体" w:cs="宋体"/>
          <w:color w:val="000000" w:themeColor="text1"/>
          <w:spacing w:val="6"/>
          <w:kern w:val="0"/>
          <w:szCs w:val="21"/>
          <w14:textFill>
            <w14:solidFill>
              <w14:schemeClr w14:val="tx1"/>
            </w14:solidFill>
          </w14:textFill>
        </w:rPr>
        <w:t> </w:t>
      </w:r>
      <w:r>
        <w:rPr>
          <w:rFonts w:hint="eastAsia" w:ascii="宋体" w:hAnsi="宋体" w:cs="宋体"/>
          <w:color w:val="000000" w:themeColor="text1"/>
          <w:spacing w:val="6"/>
          <w:kern w:val="0"/>
          <w:szCs w:val="21"/>
          <w14:textFill>
            <w14:solidFill>
              <w14:schemeClr w14:val="tx1"/>
            </w14:solidFill>
          </w14:textFill>
        </w:rPr>
        <w:t>期：</w:t>
      </w:r>
      <w:r>
        <w:rPr>
          <w:rFonts w:ascii="宋体" w:hAnsi="宋体" w:cs="宋体"/>
          <w:color w:val="000000" w:themeColor="text1"/>
          <w:spacing w:val="6"/>
          <w:kern w:val="0"/>
          <w:szCs w:val="21"/>
          <w:u w:val="single"/>
          <w14:textFill>
            <w14:solidFill>
              <w14:schemeClr w14:val="tx1"/>
            </w14:solidFill>
          </w14:textFill>
        </w:rPr>
        <w:t xml:space="preserve">              </w:t>
      </w:r>
      <w:r>
        <w:rPr>
          <w:rFonts w:ascii="宋体" w:cs="宋体"/>
          <w:color w:val="000000" w:themeColor="text1"/>
          <w:spacing w:val="6"/>
          <w:kern w:val="0"/>
          <w:szCs w:val="21"/>
          <w14:textFill>
            <w14:solidFill>
              <w14:schemeClr w14:val="tx1"/>
            </w14:solidFill>
          </w14:textFill>
        </w:rPr>
        <w:t>              </w:t>
      </w:r>
    </w:p>
    <w:p>
      <w:pPr>
        <w:widowControl/>
        <w:shd w:val="clear" w:color="auto" w:fill="auto"/>
        <w:adjustRightInd w:val="0"/>
        <w:snapToGrid w:val="0"/>
        <w:spacing w:beforeLines="50" w:line="360" w:lineRule="auto"/>
        <w:jc w:val="left"/>
        <w:rPr>
          <w:rFonts w:hint="eastAsia" w:ascii="??_GB2312" w:hAnsi="宋体" w:eastAsia="宋体"/>
          <w:color w:val="000000" w:themeColor="text1"/>
          <w:szCs w:val="21"/>
          <w:lang w:eastAsia="zh-CN"/>
          <w14:textFill>
            <w14:solidFill>
              <w14:schemeClr w14:val="tx1"/>
            </w14:solidFill>
          </w14:textFill>
        </w:rPr>
      </w:pPr>
      <w:r>
        <w:rPr>
          <w:rFonts w:ascii="??_GB2312" w:hAnsi="宋体" w:eastAsia="Times New Roman"/>
          <w:b/>
          <w:color w:val="000000" w:themeColor="text1"/>
          <w:szCs w:val="21"/>
          <w14:textFill>
            <w14:solidFill>
              <w14:schemeClr w14:val="tx1"/>
            </w14:solidFill>
          </w14:textFill>
        </w:rPr>
        <w:t>备注</w:t>
      </w:r>
      <w:r>
        <w:rPr>
          <w:rFonts w:ascii="??_GB2312" w:hAnsi="宋体" w:eastAsia="Times New Roman"/>
          <w:color w:val="000000" w:themeColor="text1"/>
          <w:szCs w:val="21"/>
          <w14:textFill>
            <w14:solidFill>
              <w14:schemeClr w14:val="tx1"/>
            </w14:solidFill>
          </w14:textFill>
        </w:rPr>
        <w:t>：填写前请认真阅读</w:t>
      </w:r>
      <w:r>
        <w:rPr>
          <w:rFonts w:ascii="??_GB2312" w:hAnsi="宋体" w:eastAsia="Times New Roman" w:cs="宋体"/>
          <w:color w:val="000000" w:themeColor="text1"/>
          <w:spacing w:val="6"/>
          <w:kern w:val="0"/>
          <w:szCs w:val="21"/>
          <w14:textFill>
            <w14:solidFill>
              <w14:schemeClr w14:val="tx1"/>
            </w14:solidFill>
          </w14:textFill>
        </w:rPr>
        <w:t>《工业和信息化部、国家统计局、国家发展和改革委员会、财政部关于印发中小企业划型标准规定的通知》（工信部联企业[2011]300号）和</w:t>
      </w:r>
      <w:r>
        <w:rPr>
          <w:rFonts w:ascii="??_GB2312" w:hAnsi="宋体" w:eastAsia="Times New Roman"/>
          <w:color w:val="000000" w:themeColor="text1"/>
          <w:spacing w:val="6"/>
          <w:szCs w:val="21"/>
          <w14:textFill>
            <w14:solidFill>
              <w14:schemeClr w14:val="tx1"/>
            </w14:solidFill>
          </w14:textFill>
        </w:rPr>
        <w:t>《财政部</w:t>
      </w:r>
      <w:r>
        <w:rPr>
          <w:rFonts w:ascii="宋体" w:hAnsi="宋体" w:eastAsia="Times New Roman"/>
          <w:color w:val="000000" w:themeColor="text1"/>
          <w:szCs w:val="21"/>
          <w14:textFill>
            <w14:solidFill>
              <w14:schemeClr w14:val="tx1"/>
            </w14:solidFill>
          </w14:textFill>
        </w:rPr>
        <w:t> </w:t>
      </w:r>
      <w:r>
        <w:rPr>
          <w:rFonts w:ascii="??_GB2312" w:hAnsi="宋体" w:eastAsia="Times New Roman"/>
          <w:color w:val="000000" w:themeColor="text1"/>
          <w:spacing w:val="6"/>
          <w:szCs w:val="21"/>
          <w14:textFill>
            <w14:solidFill>
              <w14:schemeClr w14:val="tx1"/>
            </w14:solidFill>
          </w14:textFill>
        </w:rPr>
        <w:t>工业和信息化部</w:t>
      </w:r>
      <w:r>
        <w:rPr>
          <w:rFonts w:ascii="??_GB2312" w:hAnsi="宋体" w:eastAsia="Times New Roman"/>
          <w:bCs/>
          <w:color w:val="000000" w:themeColor="text1"/>
          <w:szCs w:val="21"/>
          <w14:textFill>
            <w14:solidFill>
              <w14:schemeClr w14:val="tx1"/>
            </w14:solidFill>
          </w14:textFill>
        </w:rPr>
        <w:t>关于印发政府采购促进中小企业发展暂行办法的通知》(</w:t>
      </w:r>
      <w:r>
        <w:rPr>
          <w:rFonts w:ascii="??_GB2312" w:hAnsi="宋体" w:eastAsia="Times New Roman"/>
          <w:color w:val="000000" w:themeColor="text1"/>
          <w:szCs w:val="21"/>
          <w14:textFill>
            <w14:solidFill>
              <w14:schemeClr w14:val="tx1"/>
            </w14:solidFill>
          </w14:textFill>
        </w:rPr>
        <w:t>财库[2011]181号)相关规定。</w:t>
      </w:r>
      <w:r>
        <w:rPr>
          <w:rFonts w:hint="eastAsia" w:ascii="??_GB2312" w:hAnsi="宋体" w:eastAsia="宋体"/>
          <w:color w:val="000000" w:themeColor="text1"/>
          <w:szCs w:val="21"/>
          <w:lang w:eastAsia="zh-CN"/>
          <w14:textFill>
            <w14:solidFill>
              <w14:schemeClr w14:val="tx1"/>
            </w14:solidFill>
          </w14:textFill>
        </w:rPr>
        <w:t>提供国家相关部门认定表。</w:t>
      </w:r>
    </w:p>
    <w:p>
      <w:pPr>
        <w:widowControl/>
        <w:shd w:val="clear" w:color="auto" w:fill="auto"/>
        <w:adjustRightInd w:val="0"/>
        <w:snapToGrid w:val="0"/>
        <w:spacing w:beforeLines="50" w:line="360" w:lineRule="auto"/>
        <w:jc w:val="left"/>
        <w:rPr>
          <w:rFonts w:hint="eastAsia" w:ascii="??_GB2312" w:hAnsi="宋体" w:eastAsia="宋体"/>
          <w:color w:val="000000" w:themeColor="text1"/>
          <w:szCs w:val="21"/>
          <w:lang w:eastAsia="zh-CN"/>
          <w14:textFill>
            <w14:solidFill>
              <w14:schemeClr w14:val="tx1"/>
            </w14:solidFill>
          </w14:textFill>
        </w:rPr>
      </w:pPr>
    </w:p>
    <w:p>
      <w:pPr>
        <w:shd w:val="clear" w:color="auto" w:fill="auto"/>
        <w:adjustRightInd w:val="0"/>
        <w:snapToGrid w:val="0"/>
        <w:spacing w:line="360" w:lineRule="auto"/>
        <w:jc w:val="center"/>
        <w:rPr>
          <w:rFonts w:hint="eastAsia" w:ascii="黑体" w:hAnsi="华文中宋" w:eastAsia="黑体" w:cs="宋体"/>
          <w:bCs/>
          <w:color w:val="000000" w:themeColor="text1"/>
          <w:spacing w:val="6"/>
          <w:kern w:val="0"/>
          <w:sz w:val="28"/>
          <w:szCs w:val="28"/>
          <w:lang w:val="en-US" w:eastAsia="zh-CN"/>
          <w14:textFill>
            <w14:solidFill>
              <w14:schemeClr w14:val="tx1"/>
            </w14:solidFill>
          </w14:textFill>
        </w:rPr>
      </w:pPr>
      <w:bookmarkStart w:id="34" w:name="OLE_LINK14"/>
      <w:bookmarkStart w:id="35" w:name="OLE_LINK13"/>
      <w:r>
        <w:rPr>
          <w:rFonts w:hint="eastAsia" w:ascii="黑体" w:hAnsi="华文中宋" w:eastAsia="黑体" w:cs="宋体"/>
          <w:bCs/>
          <w:color w:val="000000" w:themeColor="text1"/>
          <w:spacing w:val="6"/>
          <w:kern w:val="0"/>
          <w:sz w:val="28"/>
          <w:szCs w:val="28"/>
          <w:lang w:val="en-US" w:eastAsia="zh-CN"/>
          <w14:textFill>
            <w14:solidFill>
              <w14:schemeClr w14:val="tx1"/>
            </w14:solidFill>
          </w14:textFill>
        </w:rPr>
        <w:t>2、残疾人福利性单位声明函</w:t>
      </w:r>
    </w:p>
    <w:bookmarkEnd w:id="34"/>
    <w:bookmarkEnd w:id="35"/>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4" w:firstLineChars="200"/>
        <w:textAlignment w:val="auto"/>
        <w:outlineLvl w:val="9"/>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1"/>
          <w:szCs w:val="21"/>
          <w14:textFill>
            <w14:solidFill>
              <w14:schemeClr w14:val="tx1"/>
            </w14:solidFill>
          </w14:textFill>
        </w:rPr>
        <w:t>〔2017〕 141</w:t>
      </w:r>
      <w:r>
        <w:rPr>
          <w:rFonts w:hint="eastAsia" w:ascii="宋体" w:hAnsi="宋体" w:eastAsia="宋体" w:cs="宋体"/>
          <w:color w:val="000000" w:themeColor="text1"/>
          <w:spacing w:val="6"/>
          <w:sz w:val="21"/>
          <w:szCs w:val="21"/>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4" w:firstLineChars="200"/>
        <w:textAlignment w:val="auto"/>
        <w:outlineLvl w:val="9"/>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4" w:firstLineChars="200"/>
        <w:textAlignment w:val="auto"/>
        <w:outlineLvl w:val="9"/>
        <w:rPr>
          <w:rFonts w:hint="eastAsia" w:ascii="宋体" w:hAnsi="宋体" w:eastAsia="宋体" w:cs="宋体"/>
          <w:color w:val="000000" w:themeColor="text1"/>
          <w:spacing w:val="6"/>
          <w:sz w:val="21"/>
          <w:szCs w:val="21"/>
          <w14:textFill>
            <w14:solidFill>
              <w14:schemeClr w14:val="tx1"/>
            </w14:solidFill>
          </w14:textFill>
        </w:rPr>
      </w:pPr>
    </w:p>
    <w:p>
      <w:pPr>
        <w:keepNext w:val="0"/>
        <w:keepLines w:val="0"/>
        <w:pageBreakBefore w:val="0"/>
        <w:widowControl w:val="0"/>
        <w:tabs>
          <w:tab w:val="left" w:pos="4860"/>
        </w:tabs>
        <w:kinsoku/>
        <w:wordWrap/>
        <w:overflowPunct/>
        <w:topLinePunct w:val="0"/>
        <w:autoSpaceDE/>
        <w:autoSpaceDN/>
        <w:bidi w:val="0"/>
        <w:adjustRightInd/>
        <w:snapToGrid/>
        <w:spacing w:line="360" w:lineRule="auto"/>
        <w:ind w:left="0" w:leftChars="0" w:right="0" w:rightChars="0" w:firstLine="444" w:firstLineChars="200"/>
        <w:jc w:val="center"/>
        <w:textAlignment w:val="auto"/>
        <w:outlineLvl w:val="9"/>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 xml:space="preserve">               单位名称（盖章）：</w:t>
      </w:r>
    </w:p>
    <w:p>
      <w:pPr>
        <w:keepNext w:val="0"/>
        <w:keepLines w:val="0"/>
        <w:pageBreakBefore w:val="0"/>
        <w:widowControl w:val="0"/>
        <w:tabs>
          <w:tab w:val="left" w:pos="4860"/>
        </w:tabs>
        <w:kinsoku/>
        <w:wordWrap/>
        <w:overflowPunct/>
        <w:topLinePunct w:val="0"/>
        <w:autoSpaceDE/>
        <w:autoSpaceDN/>
        <w:bidi w:val="0"/>
        <w:adjustRightInd/>
        <w:snapToGrid/>
        <w:spacing w:line="360" w:lineRule="auto"/>
        <w:ind w:left="0" w:leftChars="0" w:right="0" w:rightChars="0" w:firstLine="444" w:firstLineChars="200"/>
        <w:jc w:val="center"/>
        <w:textAlignment w:val="auto"/>
        <w:outlineLvl w:val="9"/>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 xml:space="preserve">       日  期：</w:t>
      </w: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w:t>
      </w:r>
      <w:r>
        <w:rPr>
          <w:rFonts w:hint="eastAsia" w:asciiTheme="minorEastAsia" w:hAnsiTheme="minorEastAsia" w:cstheme="minorEastAsia"/>
          <w:b/>
          <w:bCs w:val="0"/>
          <w:color w:val="000000" w:themeColor="text1"/>
          <w:spacing w:val="6"/>
          <w:kern w:val="0"/>
          <w:sz w:val="30"/>
          <w:szCs w:val="30"/>
          <w:lang w:eastAsia="zh-CN"/>
          <w14:textFill>
            <w14:solidFill>
              <w14:schemeClr w14:val="tx1"/>
            </w14:solidFill>
          </w14:textFill>
        </w:rPr>
        <w:t>十</w:t>
      </w: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w:t>
      </w:r>
      <w:r>
        <w:rPr>
          <w:rFonts w:hint="eastAsia" w:asciiTheme="minorEastAsia" w:hAnsiTheme="minorEastAsia" w:cstheme="minorEastAsia"/>
          <w:b/>
          <w:bCs w:val="0"/>
          <w:color w:val="000000" w:themeColor="text1"/>
          <w:spacing w:val="6"/>
          <w:kern w:val="0"/>
          <w:sz w:val="30"/>
          <w:szCs w:val="30"/>
          <w:lang w:eastAsia="zh-CN"/>
          <w14:textFill>
            <w14:solidFill>
              <w14:schemeClr w14:val="tx1"/>
            </w14:solidFill>
          </w14:textFill>
        </w:rPr>
        <w:t>询价</w:t>
      </w: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文件规定的资格条件</w:t>
      </w:r>
      <w:r>
        <w:rPr>
          <w:rFonts w:hint="eastAsia" w:asciiTheme="minorEastAsia" w:hAnsiTheme="minorEastAsia" w:cstheme="minorEastAsia"/>
          <w:b/>
          <w:bCs w:val="0"/>
          <w:color w:val="000000" w:themeColor="text1"/>
          <w:spacing w:val="6"/>
          <w:kern w:val="0"/>
          <w:sz w:val="30"/>
          <w:szCs w:val="30"/>
          <w:lang w:eastAsia="zh-CN"/>
          <w14:textFill>
            <w14:solidFill>
              <w14:schemeClr w14:val="tx1"/>
            </w14:solidFill>
          </w14:textFill>
        </w:rPr>
        <w:t>和商务要求</w:t>
      </w: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证明文件</w:t>
      </w:r>
    </w:p>
    <w:p>
      <w:pPr>
        <w:adjustRightInd w:val="0"/>
        <w:snapToGrid w:val="0"/>
        <w:spacing w:line="360" w:lineRule="auto"/>
        <w:jc w:val="center"/>
        <w:outlineLvl w:val="0"/>
        <w:rPr>
          <w:rFonts w:ascii="黑体" w:hAnsi="宋体" w:eastAsia="黑体"/>
          <w:b/>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pacing w:line="360" w:lineRule="auto"/>
        <w:ind w:right="0" w:rightChars="0"/>
        <w:textAlignment w:val="auto"/>
        <w:outlineLvl w:val="9"/>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ascii="??_GB2312" w:hAnsi="宋体" w:eastAsia="Times New Roman"/>
          <w:b/>
          <w:color w:val="000000" w:themeColor="text1"/>
          <w14:textFill>
            <w14:solidFill>
              <w14:schemeClr w14:val="tx1"/>
            </w14:solidFill>
          </w14:textFill>
        </w:rPr>
        <w:t>备注：</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包括营业执照、税务登记证、组织机构代码的资格证明文件（加盖公章的复印件），供应商认为有必要提供的资质文件及证明[如制造商或代理商授权（或货物销售资格证明）文件、参加政府采购的成功案例（应附合同原件）、企业资信证明、质量体系认证等。</w:t>
      </w:r>
    </w:p>
    <w:p>
      <w:pPr>
        <w:adjustRightInd w:val="0"/>
        <w:snapToGrid w:val="0"/>
        <w:spacing w:beforeLines="50" w:line="360" w:lineRule="auto"/>
        <w:outlineLvl w:val="0"/>
        <w:rPr>
          <w:rFonts w:ascii="??_GB2312" w:hAnsi="宋体" w:eastAsia="Times New Roman"/>
          <w:color w:val="000000" w:themeColor="text1"/>
          <w:szCs w:val="21"/>
          <w14:textFill>
            <w14:solidFill>
              <w14:schemeClr w14:val="tx1"/>
            </w14:solidFill>
          </w14:textFill>
        </w:rPr>
      </w:pPr>
    </w:p>
    <w:p>
      <w:pPr>
        <w:adjustRightInd w:val="0"/>
        <w:snapToGrid w:val="0"/>
        <w:spacing w:beforeLines="50" w:line="360" w:lineRule="auto"/>
        <w:outlineLvl w:val="0"/>
        <w:rPr>
          <w:rFonts w:ascii="??_GB2312" w:hAnsi="宋体" w:eastAsia="Times New Roman"/>
          <w:color w:val="000000" w:themeColor="text1"/>
          <w:szCs w:val="21"/>
          <w14:textFill>
            <w14:solidFill>
              <w14:schemeClr w14:val="tx1"/>
            </w14:solidFill>
          </w14:textFill>
        </w:rPr>
      </w:pPr>
    </w:p>
    <w:p>
      <w:pPr>
        <w:adjustRightInd w:val="0"/>
        <w:snapToGrid w:val="0"/>
        <w:spacing w:beforeLines="50" w:line="360" w:lineRule="auto"/>
        <w:outlineLvl w:val="0"/>
        <w:rPr>
          <w:rFonts w:ascii="??_GB2312" w:hAnsi="宋体" w:eastAsia="Times New Roman"/>
          <w:color w:val="000000" w:themeColor="text1"/>
          <w:szCs w:val="21"/>
          <w14:textFill>
            <w14:solidFill>
              <w14:schemeClr w14:val="tx1"/>
            </w14:solidFill>
          </w14:textFill>
        </w:rPr>
      </w:pPr>
    </w:p>
    <w:p>
      <w:pPr>
        <w:adjustRightInd w:val="0"/>
        <w:snapToGrid w:val="0"/>
        <w:spacing w:beforeLines="50" w:line="360" w:lineRule="auto"/>
        <w:outlineLvl w:val="0"/>
        <w:rPr>
          <w:rFonts w:ascii="??_GB2312" w:hAnsi="宋体" w:eastAsia="Times New Roman"/>
          <w:color w:val="000000" w:themeColor="text1"/>
          <w:szCs w:val="21"/>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val="en-US" w:eastAsia="zh-CN"/>
          <w14:textFill>
            <w14:solidFill>
              <w14:schemeClr w14:val="tx1"/>
            </w14:solidFill>
          </w14:textFill>
        </w:rPr>
        <w:t>（</w:t>
      </w:r>
      <w:r>
        <w:rPr>
          <w:rFonts w:hint="eastAsia" w:asciiTheme="minorEastAsia" w:hAnsiTheme="minorEastAsia" w:cstheme="minorEastAsia"/>
          <w:b/>
          <w:bCs w:val="0"/>
          <w:color w:val="000000" w:themeColor="text1"/>
          <w:spacing w:val="6"/>
          <w:kern w:val="0"/>
          <w:sz w:val="30"/>
          <w:szCs w:val="30"/>
          <w:lang w:val="en-US" w:eastAsia="zh-CN"/>
          <w14:textFill>
            <w14:solidFill>
              <w14:schemeClr w14:val="tx1"/>
            </w14:solidFill>
          </w14:textFill>
        </w:rPr>
        <w:t>十一</w:t>
      </w:r>
      <w:r>
        <w:rPr>
          <w:rFonts w:hint="eastAsia" w:asciiTheme="minorEastAsia" w:hAnsiTheme="minorEastAsia" w:eastAsiaTheme="minorEastAsia" w:cstheme="minorEastAsia"/>
          <w:b/>
          <w:bCs w:val="0"/>
          <w:color w:val="000000" w:themeColor="text1"/>
          <w:spacing w:val="6"/>
          <w:kern w:val="0"/>
          <w:sz w:val="30"/>
          <w:szCs w:val="30"/>
          <w:lang w:val="en-US" w:eastAsia="zh-CN"/>
          <w14:textFill>
            <w14:solidFill>
              <w14:schemeClr w14:val="tx1"/>
            </w14:solidFill>
          </w14:textFill>
        </w:rPr>
        <w:t>）投标保证金</w:t>
      </w:r>
    </w:p>
    <w:p>
      <w:pPr>
        <w:pStyle w:val="9"/>
        <w:adjustRightInd w:val="0"/>
        <w:snapToGrid w:val="0"/>
        <w:spacing w:beforeLines="50" w:line="360" w:lineRule="auto"/>
        <w:rPr>
          <w:rFonts w:ascii="??_GB2312" w:hAnsi="宋体" w:eastAsia="Times New Roman"/>
          <w:color w:val="000000" w:themeColor="text1"/>
          <w14:textFill>
            <w14:solidFill>
              <w14:schemeClr w14:val="tx1"/>
            </w14:solidFill>
          </w14:textFill>
        </w:rPr>
      </w:pPr>
      <w:r>
        <w:rPr>
          <w:rFonts w:ascii="??_GB2312" w:hAnsi="宋体" w:eastAsia="Times New Roman"/>
          <w:b/>
          <w:color w:val="000000" w:themeColor="text1"/>
          <w14:textFill>
            <w14:solidFill>
              <w14:schemeClr w14:val="tx1"/>
            </w14:solidFill>
          </w14:textFill>
        </w:rPr>
        <w:t>备注：</w:t>
      </w:r>
      <w:r>
        <w:rPr>
          <w:rFonts w:ascii="??_GB2312" w:hAnsi="宋体" w:eastAsia="Times New Roman"/>
          <w:color w:val="000000" w:themeColor="text1"/>
          <w14:textFill>
            <w14:solidFill>
              <w14:schemeClr w14:val="tx1"/>
            </w14:solidFill>
          </w14:textFill>
        </w:rPr>
        <w:t>提供：付款凭证复印件。</w:t>
      </w:r>
    </w:p>
    <w:p>
      <w:pPr>
        <w:pStyle w:val="9"/>
        <w:adjustRightInd w:val="0"/>
        <w:snapToGrid w:val="0"/>
        <w:spacing w:beforeLines="50" w:line="360" w:lineRule="auto"/>
        <w:rPr>
          <w:rFonts w:ascii="??_GB2312" w:hAnsi="宋体" w:eastAsia="Times New Roman"/>
          <w:color w:val="000000" w:themeColor="text1"/>
          <w14:textFill>
            <w14:solidFill>
              <w14:schemeClr w14:val="tx1"/>
            </w14:solidFill>
          </w14:textFill>
        </w:rPr>
      </w:pPr>
    </w:p>
    <w:p>
      <w:pPr>
        <w:adjustRightInd w:val="0"/>
        <w:snapToGrid w:val="0"/>
        <w:spacing w:beforeLines="50" w:line="360" w:lineRule="auto"/>
        <w:outlineLvl w:val="0"/>
        <w:rPr>
          <w:rFonts w:ascii="??_GB2312" w:hAnsi="宋体" w:eastAsia="Times New Roman"/>
          <w:color w:val="000000" w:themeColor="text1"/>
          <w:szCs w:val="21"/>
          <w14:textFill>
            <w14:solidFill>
              <w14:schemeClr w14:val="tx1"/>
            </w14:solidFill>
          </w14:textFill>
        </w:rPr>
      </w:pPr>
    </w:p>
    <w:p>
      <w:pPr>
        <w:adjustRightInd w:val="0"/>
        <w:snapToGrid w:val="0"/>
        <w:spacing w:beforeLines="50" w:line="360" w:lineRule="auto"/>
        <w:outlineLvl w:val="0"/>
        <w:rPr>
          <w:rFonts w:ascii="??_GB2312" w:hAnsi="宋体" w:eastAsia="Times New Roman"/>
          <w:color w:val="000000" w:themeColor="text1"/>
          <w:szCs w:val="21"/>
          <w14:textFill>
            <w14:solidFill>
              <w14:schemeClr w14:val="tx1"/>
            </w14:solidFill>
          </w14:textFill>
        </w:rPr>
      </w:pPr>
    </w:p>
    <w:p>
      <w:pPr>
        <w:adjustRightInd w:val="0"/>
        <w:snapToGrid w:val="0"/>
        <w:spacing w:beforeLines="50" w:line="360" w:lineRule="auto"/>
        <w:outlineLvl w:val="0"/>
        <w:rPr>
          <w:rFonts w:ascii="??_GB2312" w:hAnsi="宋体" w:eastAsia="Times New Roman"/>
          <w:color w:val="000000" w:themeColor="text1"/>
          <w:szCs w:val="21"/>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p>
    <w:p>
      <w:pPr>
        <w:adjustRightInd w:val="0"/>
        <w:snapToGrid w:val="0"/>
        <w:spacing w:line="360" w:lineRule="auto"/>
        <w:jc w:val="cente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w:t>
      </w:r>
      <w:r>
        <w:rPr>
          <w:rFonts w:hint="eastAsia" w:asciiTheme="minorEastAsia" w:hAnsiTheme="minorEastAsia" w:cstheme="minorEastAsia"/>
          <w:b/>
          <w:bCs w:val="0"/>
          <w:color w:val="000000" w:themeColor="text1"/>
          <w:spacing w:val="6"/>
          <w:kern w:val="0"/>
          <w:sz w:val="30"/>
          <w:szCs w:val="30"/>
          <w:lang w:eastAsia="zh-CN"/>
          <w14:textFill>
            <w14:solidFill>
              <w14:schemeClr w14:val="tx1"/>
            </w14:solidFill>
          </w14:textFill>
        </w:rPr>
        <w:t>十二</w:t>
      </w:r>
      <w:r>
        <w:rPr>
          <w:rFonts w:hint="eastAsia" w:asciiTheme="minorEastAsia" w:hAnsiTheme="minorEastAsia" w:eastAsiaTheme="minorEastAsia" w:cstheme="minorEastAsia"/>
          <w:b/>
          <w:bCs w:val="0"/>
          <w:color w:val="000000" w:themeColor="text1"/>
          <w:spacing w:val="6"/>
          <w:kern w:val="0"/>
          <w:sz w:val="30"/>
          <w:szCs w:val="30"/>
          <w:lang w:eastAsia="zh-CN"/>
          <w14:textFill>
            <w14:solidFill>
              <w14:schemeClr w14:val="tx1"/>
            </w14:solidFill>
          </w14:textFill>
        </w:rPr>
        <w:t>）投标货物技术文件</w:t>
      </w:r>
    </w:p>
    <w:p>
      <w:pPr>
        <w:adjustRightInd w:val="0"/>
        <w:snapToGrid w:val="0"/>
        <w:spacing w:line="360" w:lineRule="auto"/>
        <w:jc w:val="center"/>
        <w:outlineLvl w:val="0"/>
        <w:rPr>
          <w:rFonts w:ascii="黑体" w:hAnsi="宋体" w:eastAsia="黑体"/>
          <w:color w:val="000000" w:themeColor="text1"/>
          <w:szCs w:val="21"/>
          <w14:textFill>
            <w14:solidFill>
              <w14:schemeClr w14:val="tx1"/>
            </w14:solidFill>
          </w14:textFill>
        </w:rPr>
      </w:pPr>
    </w:p>
    <w:p>
      <w:pPr>
        <w:adjustRightInd w:val="0"/>
        <w:snapToGrid w:val="0"/>
        <w:spacing w:beforeLines="50" w:line="360" w:lineRule="auto"/>
        <w:outlineLvl w:val="0"/>
        <w:rPr>
          <w:rFonts w:ascii="??_GB2312" w:hAnsi="宋体" w:eastAsia="Times New Roman"/>
          <w:color w:val="000000" w:themeColor="text1"/>
          <w:szCs w:val="21"/>
          <w14:textFill>
            <w14:solidFill>
              <w14:schemeClr w14:val="tx1"/>
            </w14:solidFill>
          </w14:textFill>
        </w:rPr>
      </w:pPr>
      <w:bookmarkStart w:id="36" w:name="_Toc18603"/>
      <w:bookmarkStart w:id="37" w:name="_Toc2425"/>
      <w:bookmarkStart w:id="38" w:name="_Toc15039"/>
      <w:r>
        <w:rPr>
          <w:rFonts w:ascii="??_GB2312" w:hAnsi="宋体" w:eastAsia="Times New Roman"/>
          <w:b/>
          <w:color w:val="000000" w:themeColor="text1"/>
          <w:szCs w:val="21"/>
          <w14:textFill>
            <w14:solidFill>
              <w14:schemeClr w14:val="tx1"/>
            </w14:solidFill>
          </w14:textFill>
        </w:rPr>
        <w:t>备注</w:t>
      </w:r>
      <w:r>
        <w:rPr>
          <w:rFonts w:ascii="??_GB2312" w:hAnsi="宋体" w:eastAsia="Times New Roman"/>
          <w:color w:val="000000" w:themeColor="text1"/>
          <w:szCs w:val="21"/>
          <w14:textFill>
            <w14:solidFill>
              <w14:schemeClr w14:val="tx1"/>
            </w14:solidFill>
          </w14:textFill>
        </w:rPr>
        <w:t>：</w:t>
      </w:r>
    </w:p>
    <w:p>
      <w:pPr>
        <w:numPr>
          <w:ilvl w:val="0"/>
          <w:numId w:val="4"/>
        </w:numPr>
        <w:adjustRightInd w:val="0"/>
        <w:snapToGrid w:val="0"/>
        <w:spacing w:beforeLines="50" w:line="360" w:lineRule="auto"/>
        <w:outlineLvl w:val="0"/>
        <w:rPr>
          <w:rFonts w:ascii="??_GB2312" w:hAnsi="宋体" w:eastAsia="Times New Roman"/>
          <w:color w:val="000000" w:themeColor="text1"/>
          <w:szCs w:val="21"/>
          <w14:textFill>
            <w14:solidFill>
              <w14:schemeClr w14:val="tx1"/>
            </w14:solidFill>
          </w14:textFill>
        </w:rPr>
      </w:pPr>
      <w:r>
        <w:rPr>
          <w:rFonts w:ascii="??_GB2312" w:hAnsi="宋体" w:eastAsia="Times New Roman"/>
          <w:color w:val="000000" w:themeColor="text1"/>
          <w:szCs w:val="21"/>
          <w14:textFill>
            <w14:solidFill>
              <w14:schemeClr w14:val="tx1"/>
            </w14:solidFill>
          </w14:textFill>
        </w:rPr>
        <w:t>提供第</w:t>
      </w:r>
      <w:r>
        <w:rPr>
          <w:rFonts w:hint="eastAsia" w:ascii="??_GB2312" w:hAnsi="宋体" w:eastAsia="宋体"/>
          <w:color w:val="000000" w:themeColor="text1"/>
          <w:szCs w:val="21"/>
          <w:lang w:eastAsia="zh-CN"/>
          <w14:textFill>
            <w14:solidFill>
              <w14:schemeClr w14:val="tx1"/>
            </w14:solidFill>
          </w14:textFill>
        </w:rPr>
        <w:t>五</w:t>
      </w:r>
      <w:r>
        <w:rPr>
          <w:rFonts w:ascii="??_GB2312" w:hAnsi="宋体" w:eastAsia="Times New Roman"/>
          <w:color w:val="000000" w:themeColor="text1"/>
          <w:szCs w:val="21"/>
          <w14:textFill>
            <w14:solidFill>
              <w14:schemeClr w14:val="tx1"/>
            </w14:solidFill>
          </w14:textFill>
        </w:rPr>
        <w:t>章“技术规格、参数及要求”规定（包括投标货物的</w:t>
      </w:r>
      <w:r>
        <w:rPr>
          <w:rFonts w:ascii="??_GB2312" w:eastAsia="Times New Roman"/>
          <w:color w:val="000000" w:themeColor="text1"/>
          <w14:textFill>
            <w14:solidFill>
              <w14:schemeClr w14:val="tx1"/>
            </w14:solidFill>
          </w14:textFill>
        </w:rPr>
        <w:t>强制性</w:t>
      </w:r>
      <w:r>
        <w:rPr>
          <w:rFonts w:ascii="??_GB2312" w:hAnsi="宋体" w:eastAsia="Times New Roman"/>
          <w:color w:val="000000" w:themeColor="text1"/>
          <w:szCs w:val="21"/>
          <w14:textFill>
            <w14:solidFill>
              <w14:schemeClr w14:val="tx1"/>
            </w14:solidFill>
          </w14:textFill>
        </w:rPr>
        <w:t>认证、注册等）的证明材料复印件。</w:t>
      </w:r>
      <w:bookmarkEnd w:id="36"/>
      <w:bookmarkEnd w:id="37"/>
      <w:bookmarkEnd w:id="38"/>
    </w:p>
    <w:p>
      <w:pPr>
        <w:numPr>
          <w:ilvl w:val="0"/>
          <w:numId w:val="4"/>
        </w:numPr>
        <w:adjustRightInd w:val="0"/>
        <w:snapToGrid w:val="0"/>
        <w:spacing w:beforeLines="50" w:line="360" w:lineRule="auto"/>
        <w:outlineLvl w:val="0"/>
        <w:rPr>
          <w:rFonts w:ascii="??_GB2312" w:hAnsi="宋体" w:eastAsia="Times New Roman"/>
          <w:color w:val="000000" w:themeColor="text1"/>
          <w:szCs w:val="21"/>
          <w14:textFill>
            <w14:solidFill>
              <w14:schemeClr w14:val="tx1"/>
            </w14:solidFill>
          </w14:textFill>
        </w:rPr>
      </w:pPr>
      <w:r>
        <w:rPr>
          <w:rFonts w:hint="eastAsia" w:ascii="??_GB2312" w:hAnsi="宋体"/>
          <w:color w:val="000000" w:themeColor="text1"/>
          <w:szCs w:val="21"/>
          <w:lang w:eastAsia="zh-CN"/>
          <w14:textFill>
            <w14:solidFill>
              <w14:schemeClr w14:val="tx1"/>
            </w14:solidFill>
          </w14:textFill>
        </w:rPr>
        <w:t>按询价</w:t>
      </w:r>
      <w:r>
        <w:rPr>
          <w:rFonts w:hint="eastAsia" w:ascii="??_GB2312" w:hAnsi="宋体" w:eastAsia="宋体"/>
          <w:color w:val="000000" w:themeColor="text1"/>
          <w:szCs w:val="21"/>
          <w:lang w:eastAsia="zh-CN"/>
          <w14:textFill>
            <w14:solidFill>
              <w14:schemeClr w14:val="tx1"/>
            </w14:solidFill>
          </w14:textFill>
        </w:rPr>
        <w:t>文件中要求</w:t>
      </w:r>
      <w:r>
        <w:rPr>
          <w:rFonts w:hint="eastAsia" w:ascii="??_GB2312" w:hAnsi="宋体"/>
          <w:color w:val="000000" w:themeColor="text1"/>
          <w:szCs w:val="21"/>
          <w:lang w:eastAsia="zh-CN"/>
          <w14:textFill>
            <w14:solidFill>
              <w14:schemeClr w14:val="tx1"/>
            </w14:solidFill>
          </w14:textFill>
        </w:rPr>
        <w:t>提供货物</w:t>
      </w:r>
      <w:r>
        <w:rPr>
          <w:rFonts w:hint="eastAsia" w:ascii="??_GB2312" w:hAnsi="宋体" w:eastAsia="宋体"/>
          <w:color w:val="000000" w:themeColor="text1"/>
          <w:szCs w:val="21"/>
          <w:lang w:eastAsia="zh-CN"/>
          <w14:textFill>
            <w14:solidFill>
              <w14:schemeClr w14:val="tx1"/>
            </w14:solidFill>
          </w14:textFill>
        </w:rPr>
        <w:t>技术响应资料等。</w:t>
      </w:r>
    </w:p>
    <w:p>
      <w:pPr>
        <w:jc w:val="center"/>
        <w:rPr>
          <w:rFonts w:hint="eastAsia" w:ascii="黑体" w:hAnsi="黑体" w:eastAsia="黑体"/>
          <w:color w:val="000000" w:themeColor="text1"/>
          <w:sz w:val="32"/>
          <w:szCs w:val="32"/>
          <w14:textFill>
            <w14:solidFill>
              <w14:schemeClr w14:val="tx1"/>
            </w14:solidFill>
          </w14:textFill>
        </w:rPr>
      </w:pPr>
    </w:p>
    <w:p>
      <w:pPr>
        <w:jc w:val="center"/>
        <w:rPr>
          <w:rFonts w:hint="eastAsia" w:ascii="黑体" w:hAnsi="黑体" w:eastAsia="黑体"/>
          <w:color w:val="000000" w:themeColor="text1"/>
          <w:sz w:val="32"/>
          <w:szCs w:val="32"/>
          <w14:textFill>
            <w14:solidFill>
              <w14:schemeClr w14:val="tx1"/>
            </w14:solidFill>
          </w14:textFill>
        </w:rPr>
      </w:pPr>
    </w:p>
    <w:p>
      <w:pPr>
        <w:jc w:val="center"/>
        <w:rPr>
          <w:rFonts w:hint="eastAsia" w:ascii="黑体" w:hAnsi="黑体" w:eastAsia="黑体"/>
          <w:color w:val="000000" w:themeColor="text1"/>
          <w:sz w:val="32"/>
          <w:szCs w:val="32"/>
          <w14:textFill>
            <w14:solidFill>
              <w14:schemeClr w14:val="tx1"/>
            </w14:solidFill>
          </w14:textFill>
        </w:rPr>
      </w:pPr>
    </w:p>
    <w:p>
      <w:pPr>
        <w:jc w:val="center"/>
        <w:rPr>
          <w:rFonts w:hint="eastAsia" w:ascii="黑体" w:hAnsi="黑体" w:eastAsia="黑体"/>
          <w:color w:val="000000" w:themeColor="text1"/>
          <w:sz w:val="32"/>
          <w:szCs w:val="32"/>
          <w14:textFill>
            <w14:solidFill>
              <w14:schemeClr w14:val="tx1"/>
            </w14:solidFill>
          </w14:textFill>
        </w:rPr>
      </w:pPr>
    </w:p>
    <w:p>
      <w:pPr>
        <w:pStyle w:val="3"/>
        <w:rPr>
          <w:rFonts w:hint="eastAsia"/>
          <w:color w:val="000000" w:themeColor="text1"/>
          <w14:textFill>
            <w14:solidFill>
              <w14:schemeClr w14:val="tx1"/>
            </w14:solidFill>
          </w14:textFill>
        </w:rPr>
      </w:pPr>
      <w:bookmarkStart w:id="39" w:name="_Toc26381"/>
      <w:r>
        <w:rPr>
          <w:rFonts w:hint="eastAsia"/>
          <w:color w:val="000000" w:themeColor="text1"/>
          <w14:textFill>
            <w14:solidFill>
              <w14:schemeClr w14:val="tx1"/>
            </w14:solidFill>
          </w14:textFill>
        </w:rPr>
        <w:br w:type="page"/>
      </w:r>
    </w:p>
    <w:p>
      <w:pPr>
        <w:pStyle w:val="3"/>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技术规格、参数与要求</w:t>
      </w:r>
      <w:bookmarkEnd w:id="39"/>
    </w:p>
    <w:p>
      <w:pPr>
        <w:numPr>
          <w:ilvl w:val="0"/>
          <w:numId w:val="0"/>
        </w:numPr>
        <w:rPr>
          <w:color w:val="000000" w:themeColor="text1"/>
          <w14:textFill>
            <w14:solidFill>
              <w14:schemeClr w14:val="tx1"/>
            </w14:solidFill>
          </w14:textFill>
        </w:rPr>
      </w:pPr>
    </w:p>
    <w:p>
      <w:pPr>
        <w:numPr>
          <w:ilvl w:val="0"/>
          <w:numId w:val="6"/>
        </w:numPr>
        <w:snapToGrid w:val="0"/>
        <w:spacing w:line="360" w:lineRule="auto"/>
        <w:jc w:val="both"/>
        <w:rPr>
          <w:rFonts w:hint="eastAsia" w:ascii="宋体" w:hAnsi="宋体" w:eastAsia="宋体" w:cs="宋体"/>
          <w:b/>
          <w:bCs/>
          <w:color w:val="000000" w:themeColor="text1"/>
          <w:sz w:val="24"/>
          <w:szCs w:val="24"/>
          <w:lang w:val="en-US" w:eastAsia="zh-CN"/>
          <w14:textFill>
            <w14:solidFill>
              <w14:schemeClr w14:val="tx1"/>
            </w14:solidFill>
          </w14:textFill>
        </w:rPr>
      </w:pPr>
      <w:bookmarkStart w:id="40" w:name="_Toc29407"/>
      <w:r>
        <w:rPr>
          <w:rFonts w:hint="eastAsia" w:ascii="宋体" w:hAnsi="宋体" w:eastAsia="宋体" w:cs="宋体"/>
          <w:b/>
          <w:bCs/>
          <w:color w:val="000000" w:themeColor="text1"/>
          <w:sz w:val="24"/>
          <w:szCs w:val="24"/>
          <w:lang w:val="en-US" w:eastAsia="zh-CN"/>
          <w14:textFill>
            <w14:solidFill>
              <w14:schemeClr w14:val="tx1"/>
            </w14:solidFill>
          </w14:textFill>
        </w:rPr>
        <w:t>货物清单</w:t>
      </w:r>
    </w:p>
    <w:tbl>
      <w:tblPr>
        <w:tblStyle w:val="20"/>
        <w:tblW w:w="9071" w:type="dxa"/>
        <w:jc w:val="center"/>
        <w:tblInd w:w="1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6142"/>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09" w:type="dxa"/>
            <w:vAlign w:val="center"/>
          </w:tcPr>
          <w:p>
            <w:pPr>
              <w:pStyle w:val="4"/>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序</w:t>
            </w:r>
            <w:r>
              <w:rPr>
                <w:rFonts w:hint="eastAsia" w:ascii="宋体" w:hAnsi="宋体" w:eastAsia="宋体" w:cs="宋体"/>
                <w:color w:val="auto"/>
                <w:sz w:val="21"/>
                <w:szCs w:val="21"/>
              </w:rPr>
              <w:t>号</w:t>
            </w:r>
          </w:p>
        </w:tc>
        <w:tc>
          <w:tcPr>
            <w:tcW w:w="6142" w:type="dxa"/>
            <w:vAlign w:val="center"/>
          </w:tcPr>
          <w:p>
            <w:pPr>
              <w:pStyle w:val="4"/>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1520" w:type="dxa"/>
            <w:vAlign w:val="center"/>
          </w:tcPr>
          <w:p>
            <w:pPr>
              <w:pStyle w:val="4"/>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09" w:type="dxa"/>
            <w:vAlign w:val="center"/>
          </w:tcPr>
          <w:p>
            <w:pPr>
              <w:pStyle w:val="4"/>
              <w:spacing w:line="240" w:lineRule="auto"/>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1</w:t>
            </w:r>
          </w:p>
        </w:tc>
        <w:tc>
          <w:tcPr>
            <w:tcW w:w="6142" w:type="dxa"/>
            <w:vAlign w:val="center"/>
          </w:tcPr>
          <w:p>
            <w:pPr>
              <w:pStyle w:val="4"/>
              <w:spacing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专用监控系统采购项目</w:t>
            </w:r>
          </w:p>
        </w:tc>
        <w:tc>
          <w:tcPr>
            <w:tcW w:w="1520" w:type="dxa"/>
            <w:vAlign w:val="center"/>
          </w:tcPr>
          <w:p>
            <w:pPr>
              <w:pStyle w:val="4"/>
              <w:spacing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1批</w:t>
            </w:r>
          </w:p>
        </w:tc>
      </w:tr>
    </w:tbl>
    <w:p>
      <w:pPr>
        <w:numPr>
          <w:ilvl w:val="0"/>
          <w:numId w:val="0"/>
        </w:numPr>
        <w:snapToGrid w:val="0"/>
        <w:spacing w:line="360" w:lineRule="auto"/>
        <w:jc w:val="both"/>
        <w:rPr>
          <w:rFonts w:hint="eastAsia" w:ascii="宋体" w:hAnsi="宋体" w:eastAsia="宋体" w:cs="宋体"/>
          <w:b/>
          <w:bCs/>
          <w:color w:val="000000" w:themeColor="text1"/>
          <w:sz w:val="24"/>
          <w:szCs w:val="24"/>
          <w:lang w:val="en-US" w:eastAsia="zh-CN"/>
          <w14:textFill>
            <w14:solidFill>
              <w14:schemeClr w14:val="tx1"/>
            </w14:solidFill>
          </w14:textFill>
        </w:rPr>
      </w:pPr>
    </w:p>
    <w:p>
      <w:pPr>
        <w:numPr>
          <w:ilvl w:val="0"/>
          <w:numId w:val="0"/>
        </w:numPr>
        <w:rPr>
          <w:rFonts w:hint="eastAsia"/>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二、技术要求</w:t>
      </w:r>
    </w:p>
    <w:bookmarkEnd w:id="40"/>
    <w:tbl>
      <w:tblPr>
        <w:tblStyle w:val="20"/>
        <w:tblW w:w="9071"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90"/>
        <w:gridCol w:w="5715"/>
        <w:gridCol w:w="675"/>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1" w:type="dxa"/>
            <w:gridSpan w:val="5"/>
            <w:shd w:val="clear" w:color="auto" w:fill="auto"/>
            <w:vAlign w:val="center"/>
          </w:tcPr>
          <w:p>
            <w:pPr>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一、砂场前端监控系统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290"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名称</w:t>
            </w:r>
          </w:p>
        </w:tc>
        <w:tc>
          <w:tcPr>
            <w:tcW w:w="5715"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配置</w:t>
            </w:r>
          </w:p>
        </w:tc>
        <w:tc>
          <w:tcPr>
            <w:tcW w:w="675"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单位</w:t>
            </w:r>
          </w:p>
        </w:tc>
        <w:tc>
          <w:tcPr>
            <w:tcW w:w="695"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200万网络高清球机</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1、1/2.8 CMOS,学变焦倍数：23倍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2、水平分辨率：1920x1080，25帧，1000TVL,码率4Mbps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3、亮度等级：≥11级。</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4、水平手控最大速度≥650°s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5、支持红外距离350米</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6、可通过IE浏览器在视频图像上叠加通道名称、时间、预置点信息、坐标信息、倍数显示、温度显示和地理位置信息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7、支持数字降噪功能、强光抑制、三码流输出、视频水印、感兴趣区域、区域遮挡、手动标记功能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8、支持区域聚焦功能、移动侦测、人脸检测、音频异常侦测、3D定位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9、支持预置位不少于300个，自动扫描，自动巡航，支持模式路径，守望功能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10、具备较强的网络自适应能力，在丢包率为5%的网络环境下，仍可正常显示监视画面。</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11、支持SD卡热拔插，最大支持128G的SD卡。</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12、电源具备较好的环境适应性，电压在AC24V±25%范围内变化时，设备可正常工作</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13、防护等级：IP66；适应温度范围：-40℃~+70℃</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球机支架</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吊装支架</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90" w:type="dxa"/>
            <w:shd w:val="clear" w:color="auto" w:fill="auto"/>
            <w:vAlign w:val="center"/>
          </w:tcPr>
          <w:p>
            <w:pPr>
              <w:widowControl/>
              <w:jc w:val="center"/>
              <w:rPr>
                <w:rFonts w:hint="eastAsia" w:ascii="宋体" w:hAnsi="宋体" w:eastAsia="宋体" w:cs="宋体"/>
                <w:kern w:val="0"/>
                <w:sz w:val="21"/>
                <w:szCs w:val="21"/>
              </w:rPr>
            </w:pPr>
            <w:bookmarkStart w:id="41" w:name="OLE_LINK17"/>
            <w:bookmarkStart w:id="42" w:name="OLE_LINK18"/>
            <w:r>
              <w:rPr>
                <w:rFonts w:hint="eastAsia" w:ascii="宋体" w:hAnsi="宋体" w:eastAsia="宋体" w:cs="宋体"/>
                <w:kern w:val="0"/>
                <w:sz w:val="21"/>
                <w:szCs w:val="21"/>
              </w:rPr>
              <w:t>智能球机摄像机</w:t>
            </w:r>
            <w:bookmarkEnd w:id="41"/>
            <w:bookmarkEnd w:id="42"/>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1、40倍光学变倍，16倍数字变倍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2、支持H.265编码，实现超低码流传输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3、支持隐私遮挡，最多24块区域,同时最多有8块区域在同一个画面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4、宽动态效果，加上图像降噪功能，完美的白天/夜晚图像展现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5、光学透雾，透视雾霾，清晰还原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6、内置220米红外灯补光，采用倍率与红外灯功率匹配算法，补光效果更均匀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7、支持AC24V±25%宽电压输入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8、室外球达到IP67防护等级，8000V防雷、防浪涌和防突波保护</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9、支持软件集成的开放式API，支持标准协议(Onvif、CGI、GB/T28181)、支持大华SDK 和第三方管理平台接入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10、支持三码流技术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11、支持预置点跟踪类型；支持手动跟踪和报警跟踪两种跟踪方式；支持绊线入侵、区域入侵、穿越围栏、徘徊检测、物品遗留、物品搬移、快速移动等多种行为检测；支持多种触发规则联动动作；支持目标过滤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12、支持人脸检测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13、水平方向360°连续旋转，垂直方向-20°～90°自动翻转180°后连续监视,无监视盲区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14、水平键控速度0.1°～200°/s ，垂直键控速度0.1°～120°/s，云台定位可精确到0.1°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15、支持300个预置位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16、可以按照所设置的预置位完成8条巡航路径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17、可设置5条巡迹路径，每条路径的记录时间大于15分钟</w:t>
            </w:r>
          </w:p>
          <w:p>
            <w:pPr>
              <w:widowControl/>
              <w:jc w:val="left"/>
              <w:rPr>
                <w:rFonts w:hint="eastAsia" w:ascii="宋体" w:hAnsi="宋体" w:eastAsia="宋体" w:cs="宋体"/>
                <w:b/>
                <w:bCs/>
                <w:kern w:val="0"/>
                <w:sz w:val="21"/>
                <w:szCs w:val="21"/>
              </w:rPr>
            </w:pPr>
            <w:r>
              <w:rPr>
                <w:rFonts w:hint="eastAsia" w:ascii="宋体" w:hAnsi="宋体" w:eastAsia="宋体" w:cs="宋体"/>
                <w:kern w:val="0"/>
                <w:sz w:val="21"/>
                <w:szCs w:val="21"/>
              </w:rPr>
              <w:t>★18、支持智能分析行为如区域入侵、停车、越界入侵、人员聚集、进入区域、离开区域、快速移动、物品移除、物品遗留、徘徊、监控区域内出现人脸、攀高、平躺起身、离岗达到设定的阈值时，可通过客户端软件或IE浏览器给出报警提示</w:t>
            </w:r>
            <w:r>
              <w:rPr>
                <w:rFonts w:hint="eastAsia" w:ascii="宋体" w:hAnsi="宋体" w:eastAsia="宋体" w:cs="宋体"/>
                <w:b/>
                <w:bCs/>
                <w:kern w:val="0"/>
                <w:sz w:val="21"/>
                <w:szCs w:val="21"/>
              </w:rPr>
              <w:t>（需提供</w:t>
            </w:r>
            <w:r>
              <w:rPr>
                <w:rFonts w:hint="eastAsia" w:ascii="宋体" w:hAnsi="宋体" w:eastAsia="宋体" w:cs="宋体"/>
                <w:b/>
                <w:bCs/>
                <w:kern w:val="0"/>
                <w:sz w:val="21"/>
                <w:szCs w:val="21"/>
                <w:lang w:eastAsia="zh-CN"/>
              </w:rPr>
              <w:t>省级及以上</w:t>
            </w:r>
            <w:r>
              <w:rPr>
                <w:rFonts w:hint="eastAsia" w:ascii="宋体" w:hAnsi="宋体" w:eastAsia="宋体" w:cs="宋体"/>
                <w:b/>
                <w:bCs/>
                <w:kern w:val="0"/>
                <w:sz w:val="21"/>
                <w:szCs w:val="21"/>
              </w:rPr>
              <w:t>权威机构的检（验）测报告复印件加盖制造商公章佐证）</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★19、支持图形化动态视距显示功能，即支持样机在实时码流上图形化显示当前设备所在位置的可视角度和距离</w:t>
            </w:r>
            <w:r>
              <w:rPr>
                <w:rFonts w:hint="eastAsia" w:ascii="宋体" w:hAnsi="宋体" w:eastAsia="宋体" w:cs="宋体"/>
                <w:b/>
                <w:bCs/>
                <w:kern w:val="0"/>
                <w:sz w:val="21"/>
                <w:szCs w:val="21"/>
              </w:rPr>
              <w:t>（需提供</w:t>
            </w:r>
            <w:r>
              <w:rPr>
                <w:rFonts w:hint="eastAsia" w:ascii="宋体" w:hAnsi="宋体" w:eastAsia="宋体" w:cs="宋体"/>
                <w:b/>
                <w:bCs/>
                <w:kern w:val="0"/>
                <w:sz w:val="21"/>
                <w:szCs w:val="21"/>
                <w:lang w:eastAsia="zh-CN"/>
              </w:rPr>
              <w:t>省级及以上</w:t>
            </w:r>
            <w:r>
              <w:rPr>
                <w:rFonts w:hint="eastAsia" w:ascii="宋体" w:hAnsi="宋体" w:eastAsia="宋体" w:cs="宋体"/>
                <w:b/>
                <w:bCs/>
                <w:kern w:val="0"/>
                <w:sz w:val="21"/>
                <w:szCs w:val="21"/>
              </w:rPr>
              <w:t>权威机构的检（验）测报告复印件加盖制造商公章佐证）</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河岸枪机</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1、300万1/3”CMOS ICR红外阵列筒型网络摄像机；</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2、支持H.265及H.264编码；</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w:t>
            </w:r>
            <w:bookmarkStart w:id="43" w:name="OLE_LINK5"/>
            <w:bookmarkStart w:id="44" w:name="OLE_LINK4"/>
            <w:bookmarkStart w:id="45" w:name="OLE_LINK6"/>
            <w:r>
              <w:rPr>
                <w:rFonts w:hint="eastAsia" w:ascii="宋体" w:hAnsi="宋体" w:eastAsia="宋体" w:cs="宋体"/>
                <w:kern w:val="0"/>
                <w:sz w:val="21"/>
                <w:szCs w:val="21"/>
              </w:rPr>
              <w:t>、</w:t>
            </w:r>
            <w:bookmarkEnd w:id="43"/>
            <w:bookmarkEnd w:id="44"/>
            <w:bookmarkEnd w:id="45"/>
            <w:r>
              <w:rPr>
                <w:rFonts w:hint="eastAsia" w:ascii="宋体" w:hAnsi="宋体" w:eastAsia="宋体" w:cs="宋体"/>
                <w:kern w:val="0"/>
                <w:sz w:val="21"/>
                <w:szCs w:val="21"/>
              </w:rPr>
              <w:t>最小照度 0.07Lux @(F1.2,AGC ON) ,0 Lux with IR；0.1 Lux @(F1.4,AGC ON), 0 Lux with IR；</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4、镜头 4mm, 水平视场角:60.5°(6mm,8mm,12mm，16mm可选)</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快门 1/3秒至1/100,000秒；</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5、支持数字宽动态；</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6、帧率 50Hz: 25fps(2048 × 1536, 1920 × 1080, 1280 × 720)；</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7、感兴趣区域 ROI支持三码流分别设置1个固定区域；</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8、存储功能 NAS(NFS,SMB/CIFS均支持) ；</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9、智能报警 越界侦测,区域入侵侦测,场景变更侦测,人脸侦测,虚焦侦测，物品遗留侦测,物品拾取侦测,非法停车侦测,人员聚集侦测,徘徊侦测,快速移动侦测,进入区域侦测,离开区域侦测；</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10、支持智能后检索，配合NVR支持事件的二次检索分析；</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11、工作温度和湿度 -30℃~60℃,湿度小于95%(无凝结)；</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12、电源供应 DC12V±25%；</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13、功耗：7.5W MAX；</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14、红外照射距离：50米；</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15、防护等级 IP67</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90" w:type="dxa"/>
            <w:shd w:val="clear" w:color="auto" w:fill="auto"/>
            <w:vAlign w:val="center"/>
          </w:tcPr>
          <w:p>
            <w:pPr>
              <w:widowControl/>
              <w:jc w:val="center"/>
              <w:rPr>
                <w:rFonts w:hint="eastAsia" w:ascii="宋体" w:hAnsi="宋体" w:eastAsia="宋体" w:cs="宋体"/>
                <w:kern w:val="0"/>
                <w:sz w:val="21"/>
                <w:szCs w:val="21"/>
              </w:rPr>
            </w:pPr>
            <w:bookmarkStart w:id="46" w:name="OLE_LINK7"/>
            <w:r>
              <w:rPr>
                <w:rFonts w:hint="eastAsia" w:ascii="宋体" w:hAnsi="宋体" w:eastAsia="宋体" w:cs="宋体"/>
                <w:kern w:val="0"/>
                <w:sz w:val="21"/>
                <w:szCs w:val="21"/>
              </w:rPr>
              <w:t>出入口抓拍一体化摄像机</w:t>
            </w:r>
            <w:bookmarkEnd w:id="46"/>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1、≥1/1.9"CMOS图像传感器；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2、分辨率≥ 1920×1080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3、接口支持：≥1个报警输入接口、≥1个报警输出接口；支持SD卡热插拔、最大可支持128GB SD卡；</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4、嵌入式一体化结构设计，内置车型识别、车牌识别、车身颜色识别，支持车流量统计；</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5、高清图像压缩方式支持 JPEG;高清视频格式支持标准 H.264 high profile;</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6、亮度鉴别等级≥10 级；</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7、摄像机快门速度≥1/25~1/80000;</w:t>
            </w:r>
            <w:r>
              <w:rPr>
                <w:rFonts w:hint="eastAsia" w:ascii="宋体" w:hAnsi="宋体" w:eastAsia="宋体" w:cs="宋体"/>
                <w:kern w:val="0"/>
                <w:sz w:val="21"/>
                <w:szCs w:val="21"/>
              </w:rPr>
              <w:br w:type="textWrapping"/>
            </w:r>
            <w:bookmarkStart w:id="47" w:name="OLE_LINK8"/>
            <w:r>
              <w:rPr>
                <w:rFonts w:hint="eastAsia" w:ascii="宋体" w:hAnsi="宋体" w:eastAsia="宋体" w:cs="宋体"/>
                <w:kern w:val="0"/>
                <w:sz w:val="21"/>
                <w:szCs w:val="21"/>
              </w:rPr>
              <w:t>8、车牌识别率：白天识别率≥95%，晚上≥90%；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9、最低照度：彩色≤0.001LUX，黑白≤0.0001LUX;</w:t>
            </w:r>
            <w:bookmarkEnd w:id="47"/>
            <w:r>
              <w:rPr>
                <w:rFonts w:hint="eastAsia" w:ascii="宋体" w:hAnsi="宋体" w:eastAsia="宋体" w:cs="宋体"/>
                <w:kern w:val="0"/>
                <w:sz w:val="21"/>
                <w:szCs w:val="21"/>
              </w:rPr>
              <w:br w:type="textWrapping"/>
            </w:r>
            <w:r>
              <w:rPr>
                <w:rFonts w:hint="eastAsia" w:ascii="宋体" w:hAnsi="宋体" w:eastAsia="宋体" w:cs="宋体"/>
                <w:kern w:val="0"/>
                <w:sz w:val="21"/>
                <w:szCs w:val="21"/>
              </w:rPr>
              <w:t>10、支持识别 7 种（含）以上车型功能；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11、支持宽动态、透雾、强光抑制、数字降噪功能；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12、支持识别车牌、车标、车辆子品牌、车年款、车身颜色等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12、符合 GB/T28181-2016《安全防范视频监控联网系统信息传输、交换、控制技术要求》标准；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13、防雷≥4KV；</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14、防护等级达到≥IP66;</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15、温度-35℃至 60℃，湿度≥90%，抗电压±15%；</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16、支持符合公安部标准的字符叠加功能。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17、内置智能GPU芯片，支持深度智能学习功能</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支架</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万向节支架</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出入口专用常亮LED补光灯</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1、光通量：≥1800m； 色温：6000K~6500K；</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2、LED 灯数量：16颗Cree高亮LED； 需外配时控，内置光敏控制开关；</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3、覆盖范围：16至25米处； 有效补光距离：16m～25m；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4、波 长：380nm～850nm；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5、工作电压：220VAC； 功耗：30W；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6、工作环境湿度：10%～90%@40℃，无凝结；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7、防护等级：IP65；</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沙场交换机</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8路百兆交换机</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290" w:type="dxa"/>
            <w:shd w:val="clear" w:color="auto" w:fill="auto"/>
            <w:vAlign w:val="center"/>
          </w:tcPr>
          <w:p>
            <w:pPr>
              <w:widowControl/>
              <w:jc w:val="center"/>
              <w:rPr>
                <w:rFonts w:hint="eastAsia" w:ascii="宋体" w:hAnsi="宋体" w:eastAsia="宋体" w:cs="宋体"/>
                <w:kern w:val="0"/>
                <w:sz w:val="21"/>
                <w:szCs w:val="21"/>
              </w:rPr>
            </w:pPr>
            <w:bookmarkStart w:id="48" w:name="OLE_LINK21"/>
            <w:bookmarkStart w:id="49" w:name="OLE_LINK20"/>
            <w:bookmarkStart w:id="50" w:name="OLE_LINK19"/>
            <w:r>
              <w:rPr>
                <w:rFonts w:hint="eastAsia" w:ascii="宋体" w:hAnsi="宋体" w:eastAsia="宋体" w:cs="宋体"/>
                <w:kern w:val="0"/>
                <w:sz w:val="21"/>
                <w:szCs w:val="21"/>
              </w:rPr>
              <w:t>终端</w:t>
            </w:r>
            <w:bookmarkEnd w:id="48"/>
            <w:bookmarkEnd w:id="49"/>
            <w:bookmarkEnd w:id="50"/>
            <w:r>
              <w:rPr>
                <w:rFonts w:hint="eastAsia" w:ascii="宋体" w:hAnsi="宋体" w:eastAsia="宋体" w:cs="宋体"/>
                <w:kern w:val="0"/>
                <w:sz w:val="21"/>
                <w:szCs w:val="21"/>
              </w:rPr>
              <w:t>管理设备</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1、嵌入式一体化设计；</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2、标配1块1T硬盘,可扩展为2块硬盘，最多可接入4路设备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3、大容量存储，最大支持4个3.5″/2.5″硬盘</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4、全机身散热，内部无风扇，工作温度-30℃~+70℃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5、支持LCD显示屏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6、支持VGA、HDMI接口</w:t>
            </w:r>
          </w:p>
          <w:p>
            <w:pPr>
              <w:widowControl/>
              <w:jc w:val="left"/>
              <w:rPr>
                <w:rFonts w:hint="eastAsia" w:ascii="宋体" w:hAnsi="宋体" w:eastAsia="宋体" w:cs="宋体"/>
                <w:b/>
                <w:bCs/>
                <w:kern w:val="0"/>
                <w:sz w:val="21"/>
                <w:szCs w:val="21"/>
              </w:rPr>
            </w:pPr>
            <w:r>
              <w:rPr>
                <w:rFonts w:hint="eastAsia" w:ascii="宋体" w:hAnsi="宋体" w:eastAsia="宋体" w:cs="宋体"/>
                <w:kern w:val="0"/>
                <w:sz w:val="21"/>
                <w:szCs w:val="21"/>
              </w:rPr>
              <w:t>★7、支持按照抓拍图片检索关联录像；检索的关联录像时长可设置为1~100秒</w:t>
            </w:r>
            <w:r>
              <w:rPr>
                <w:rFonts w:hint="eastAsia" w:ascii="宋体" w:hAnsi="宋体" w:eastAsia="宋体" w:cs="宋体"/>
                <w:b/>
                <w:bCs/>
                <w:kern w:val="0"/>
                <w:sz w:val="21"/>
                <w:szCs w:val="21"/>
              </w:rPr>
              <w:t>（需提供</w:t>
            </w:r>
            <w:r>
              <w:rPr>
                <w:rFonts w:hint="eastAsia" w:ascii="宋体" w:hAnsi="宋体" w:eastAsia="宋体" w:cs="宋体"/>
                <w:b/>
                <w:bCs/>
                <w:kern w:val="0"/>
                <w:sz w:val="21"/>
                <w:szCs w:val="21"/>
                <w:lang w:eastAsia="zh-CN"/>
              </w:rPr>
              <w:t>省级及以上</w:t>
            </w:r>
            <w:r>
              <w:rPr>
                <w:rFonts w:hint="eastAsia" w:ascii="宋体" w:hAnsi="宋体" w:eastAsia="宋体" w:cs="宋体"/>
                <w:b/>
                <w:bCs/>
                <w:kern w:val="0"/>
                <w:sz w:val="21"/>
                <w:szCs w:val="21"/>
              </w:rPr>
              <w:t>权威机构的检（验）测报告复印件加盖制造商公章佐证）</w:t>
            </w:r>
          </w:p>
          <w:p>
            <w:pPr>
              <w:widowControl/>
              <w:jc w:val="left"/>
              <w:rPr>
                <w:rFonts w:hint="eastAsia" w:ascii="宋体" w:hAnsi="宋体" w:eastAsia="宋体" w:cs="宋体"/>
                <w:b/>
                <w:bCs/>
                <w:kern w:val="0"/>
                <w:sz w:val="21"/>
                <w:szCs w:val="21"/>
              </w:rPr>
            </w:pPr>
            <w:r>
              <w:rPr>
                <w:rFonts w:hint="eastAsia" w:ascii="宋体" w:hAnsi="宋体" w:eastAsia="宋体" w:cs="宋体"/>
                <w:kern w:val="0"/>
                <w:sz w:val="21"/>
                <w:szCs w:val="21"/>
              </w:rPr>
              <w:t>★8、支持通过3G/4G网络SIM卡拨号接入网络，兼容电信、移动、联通SIM卡</w:t>
            </w:r>
            <w:r>
              <w:rPr>
                <w:rFonts w:hint="eastAsia" w:ascii="宋体" w:hAnsi="宋体" w:eastAsia="宋体" w:cs="宋体"/>
                <w:b/>
                <w:bCs/>
                <w:kern w:val="0"/>
                <w:sz w:val="21"/>
                <w:szCs w:val="21"/>
              </w:rPr>
              <w:t>（需提供</w:t>
            </w:r>
            <w:r>
              <w:rPr>
                <w:rFonts w:hint="eastAsia" w:ascii="宋体" w:hAnsi="宋体" w:eastAsia="宋体" w:cs="宋体"/>
                <w:b/>
                <w:bCs/>
                <w:kern w:val="0"/>
                <w:sz w:val="21"/>
                <w:szCs w:val="21"/>
                <w:lang w:eastAsia="zh-CN"/>
              </w:rPr>
              <w:t>省级及以上</w:t>
            </w:r>
            <w:r>
              <w:rPr>
                <w:rFonts w:hint="eastAsia" w:ascii="宋体" w:hAnsi="宋体" w:eastAsia="宋体" w:cs="宋体"/>
                <w:b/>
                <w:bCs/>
                <w:kern w:val="0"/>
                <w:sz w:val="21"/>
                <w:szCs w:val="21"/>
              </w:rPr>
              <w:t>权威机构的检（验）测报告复印件加盖制造商公章佐证）</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★9、支持GPS和北斗定位功能，可获取实时经纬度信息，并可叠加到OSD显示；支持经纬度信息上传平台</w:t>
            </w:r>
            <w:r>
              <w:rPr>
                <w:rFonts w:hint="eastAsia" w:ascii="宋体" w:hAnsi="宋体" w:eastAsia="宋体" w:cs="宋体"/>
                <w:b/>
                <w:bCs/>
                <w:kern w:val="0"/>
                <w:sz w:val="21"/>
                <w:szCs w:val="21"/>
              </w:rPr>
              <w:t>（需提供</w:t>
            </w:r>
            <w:r>
              <w:rPr>
                <w:rFonts w:hint="eastAsia" w:ascii="宋体" w:hAnsi="宋体" w:eastAsia="宋体" w:cs="宋体"/>
                <w:b/>
                <w:bCs/>
                <w:kern w:val="0"/>
                <w:sz w:val="21"/>
                <w:szCs w:val="21"/>
                <w:lang w:eastAsia="zh-CN"/>
              </w:rPr>
              <w:t>省级及以上</w:t>
            </w:r>
            <w:r>
              <w:rPr>
                <w:rFonts w:hint="eastAsia" w:ascii="宋体" w:hAnsi="宋体" w:eastAsia="宋体" w:cs="宋体"/>
                <w:b/>
                <w:bCs/>
                <w:kern w:val="0"/>
                <w:sz w:val="21"/>
                <w:szCs w:val="21"/>
              </w:rPr>
              <w:t>权威机构的检（验）测报告复印件加盖制造商公章佐证）</w:t>
            </w:r>
          </w:p>
          <w:p>
            <w:pPr>
              <w:widowControl/>
              <w:jc w:val="left"/>
              <w:rPr>
                <w:rFonts w:hint="eastAsia" w:ascii="宋体" w:hAnsi="宋体" w:eastAsia="宋体" w:cs="宋体"/>
                <w:kern w:val="0"/>
                <w:sz w:val="21"/>
                <w:szCs w:val="21"/>
              </w:rPr>
            </w:pPr>
            <w:bookmarkStart w:id="51" w:name="OLE_LINK22"/>
            <w:bookmarkStart w:id="52" w:name="OLE_LINK24"/>
            <w:bookmarkStart w:id="53" w:name="OLE_LINK25"/>
            <w:bookmarkStart w:id="54" w:name="OLE_LINK23"/>
            <w:r>
              <w:rPr>
                <w:rFonts w:hint="eastAsia" w:ascii="宋体" w:hAnsi="宋体" w:eastAsia="宋体" w:cs="宋体"/>
                <w:kern w:val="0"/>
                <w:sz w:val="21"/>
                <w:szCs w:val="21"/>
              </w:rPr>
              <w:t>★</w:t>
            </w:r>
            <w:bookmarkEnd w:id="51"/>
            <w:bookmarkEnd w:id="52"/>
            <w:bookmarkEnd w:id="53"/>
            <w:bookmarkEnd w:id="54"/>
            <w:r>
              <w:rPr>
                <w:rFonts w:hint="eastAsia" w:ascii="宋体" w:hAnsi="宋体" w:eastAsia="宋体" w:cs="宋体"/>
                <w:kern w:val="0"/>
                <w:sz w:val="21"/>
                <w:szCs w:val="21"/>
              </w:rPr>
              <w:t>10、支持接入球机设备，并可远程控制球机转动、变倍、变焦、变光圈</w:t>
            </w:r>
            <w:r>
              <w:rPr>
                <w:rFonts w:hint="eastAsia" w:ascii="宋体" w:hAnsi="宋体" w:eastAsia="宋体" w:cs="宋体"/>
                <w:b/>
                <w:bCs/>
                <w:kern w:val="0"/>
                <w:sz w:val="21"/>
                <w:szCs w:val="21"/>
              </w:rPr>
              <w:t>（需提供</w:t>
            </w:r>
            <w:r>
              <w:rPr>
                <w:rFonts w:hint="eastAsia" w:ascii="宋体" w:hAnsi="宋体" w:eastAsia="宋体" w:cs="宋体"/>
                <w:b/>
                <w:bCs/>
                <w:kern w:val="0"/>
                <w:sz w:val="21"/>
                <w:szCs w:val="21"/>
                <w:lang w:eastAsia="zh-CN"/>
              </w:rPr>
              <w:t>省级及以上</w:t>
            </w:r>
            <w:r>
              <w:rPr>
                <w:rFonts w:hint="eastAsia" w:ascii="宋体" w:hAnsi="宋体" w:eastAsia="宋体" w:cs="宋体"/>
                <w:b/>
                <w:bCs/>
                <w:kern w:val="0"/>
                <w:sz w:val="21"/>
                <w:szCs w:val="21"/>
              </w:rPr>
              <w:t>权威机构的检（验）测报告复印件加盖制造商公章佐证）</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硬盘录像机</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1、支持嵌入式Linux系统，工业级嵌入式微控制器</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2、支持WEB、本地GUI界面操作</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3、可接驳支持ONVIF、PSIA、RTSP协议的第三方摄像机和主流品牌摄像机</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4、支持IPv4、IPv6、HTTP、UPnP、NTP、SNMP、PPPoE、DNS、FTP、ONVIF（不支持ONVIF Server）网络协议</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5、支持最大4路网络视频接入，网络性能接入32Mbps，储存32Mbps，转发32Mbps</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6、支持6M/5M/4M/3M/1080P/1.3M/720P IPC分辨率接入</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7、支持1×6M/1×5M/3×4M/6×1080P/12×720P/32×D1解码，最大支持4路视频回放</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8、支持1路VGA，1路HDMI，支持VGA/HDMI视频同源输出</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9、支持2个内置SATA接口，单盘容量支持6T</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10、支持IPC音频1路输入，支持语音对讲1路输出，支持PC通过NVR与网络摄像机进行语音对讲</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11、支持2个USB接口（1个前置USB2.0接口、1个后置USB3.0接口）</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12、支持1个千兆以太网口</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监控级硬盘</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4T监控级硬盘</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块</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监视器</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22寸监视器</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立杆</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5米高，横杆1.5米</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根</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r>
      <w:tr>
        <w:tblPrEx>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安装箱</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不锈钢材质，含插座，空开，风扇,防雷器等</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电源线</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2*1.5 全铜</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米</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网线</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超五类 全铜</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米</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辅材</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PVC、线卡、扎带、弯头等</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批</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UPS电源</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1、120A电池6节，C20电池柜1组。</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2、UPS主机应面板设定功能：可以通过面板设置UPS输出电压，ECO模式、电池EOD（电池低压）点、变频模式。</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为避免误操作，UPS的开、关机采用双键组合的形式来实现开关机。</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3、UPS主机应采用中英文LCD显示和LED状态显示。</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4、集交流输入过、欠压保护，输出过载、短路保护，逆变器过热保护、电池欠压预警保护和电池过充电保护等多功能保护于一体，极大地保证了系统运行的稳定性和可靠性。</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5、具有旁路功能，当输出过载或UPS发生故障时，可无间断地转到旁路工作状态由市电继续向负载供电，并提供报警信息。</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太阳能面板</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1KV，断电情况能供电1天</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监控专线</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10M数据专线或100M互联网专线，按监控卡口计算。壹年费用计。</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条</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路由器</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企业级路由器，1个wan口，4个lan口，1 个usb口，内置防火墙，支持vpn.支持网络管理。</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1" w:type="dxa"/>
            <w:gridSpan w:val="5"/>
            <w:shd w:val="clear" w:color="auto" w:fill="auto"/>
            <w:vAlign w:val="center"/>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二、砂场采砂船GPS定位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手持移动终端</w:t>
            </w:r>
          </w:p>
        </w:tc>
        <w:tc>
          <w:tcPr>
            <w:tcW w:w="5715" w:type="dxa"/>
            <w:shd w:val="clear" w:color="000000" w:fill="FFFFFF"/>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1、1300万背照式摄像头</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2、支持1路外置摄像机，最高支持1080P</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3、4.02英寸工业触摸屏，分辨率854x480</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4、支持屏幕亮度自动调节</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5、支持扩展1张TF卡，最大支持256G</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6、支持4G全网通、北斗/GPS双模，WIFI、蓝牙</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7、支持一键录像、一键录音、一键拍照，一键报警</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8、支持PTT功能</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9、支持按压式指纹识别</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10、支持车牌识别</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11、1080P/10h，720P/11h超长使用时间</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GPS定位平台</w:t>
            </w:r>
          </w:p>
        </w:tc>
        <w:tc>
          <w:tcPr>
            <w:tcW w:w="5715" w:type="dxa"/>
            <w:shd w:val="clear" w:color="000000" w:fill="FFFFFF"/>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1、嵌入式Linux一体机，30*24小时稳定运行</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2、支持16盘位，本地硬盘RAID0、1、5、6、10、50、60</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3、支持视频质量诊断功能</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4、配合视频编码器支持PC信号采集上墙</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5、支持多址模式及700M码流的“进存转”</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6、支持绑定模式及1000M码流转发和384M本地存储</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7、支持双机热备和N+M备份</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8、支持本级20个堆叠和上下5级级联部署</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9、支持光栅、在线/离线GIS等多种地图模式</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10、支持ONVIF、GB/T28181标准协议的设备接入</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11、支持IVS-B/PC等智能设备接入</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12、支持前液晶板系统服务状态显示和系统基本参数设置</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13、支持B/S、C/S客户端，以及iphone、ipad、android等移动端应</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14、支持二次开发，提供平台SDK开发包</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000000" w:fill="FFFFFF"/>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1" w:type="dxa"/>
            <w:gridSpan w:val="5"/>
            <w:shd w:val="clear" w:color="auto" w:fill="auto"/>
            <w:vAlign w:val="center"/>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三、砂场县级监管中心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UPS电源</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1、120A电池6节，C20电池柜1组。</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2、UPS主机应面板设定功能：可以通过面板设置UPS输出电压，ECO模式、电池EOD（电池低压）点、变频模式。</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为避免误操作，UPS的开、关机采用双键组合的形式来实现开关机。</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3、UPS主机应采用中英文LCD显示和LED状态显示。</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4、集交流输入过、欠压保护，输出过载、短路保护，逆变器过热保护、电池欠压预警保护和电池过充电保护等多功能保护于一体，极大地保证了系统运行的稳定性和可靠性。</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5、具有旁路功能，当输出过载或UPS发生故障时，可无间断地转到旁路工作状态由市电继续向负载供电，并提供报警信息。</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硬盘录像机</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1、支持嵌入式Linux系统，工业级嵌入式微控制器</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2、支持WEB、本地GUI界面操作</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3、可接驳支持ONVIF、PSIA、RTSP协议的第三方摄像机和主流品牌摄像机</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4、支持IPv4、IPv6、HTTP、UPnP、NTP、SNMP、PPPoE、DNS、FTP、ONVIF（不支持ONVIF Server）网络协议</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5、支持最大4路网络视频接入，网络性能接入32Mbps，储存32Mbps，转发32Mbps</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6、支持6M/5M/4M/3M/1080P/1.3M/720P IPC分辨率接入</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7、支持1×6M/1×5M/3×4M/6×1080P/12×720P/32×D1解码，最大支持4路视频回放</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8、支持1路VGA，1路HDMI，支持VGA/HDMI视频同源输出</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9、支持2个内置SATA接口，单盘容量支持6T</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10、支持IPC音频1路输入，支持语音对讲1路输出，支持PC通过NVR与网络摄像机进行语音对讲</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11、支持2个USB接口（1个前置USB2.0接口、1个后置USB3.0接口）</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12、支持1个千兆以太网口</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监控级硬盘</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4T监控级硬盘</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块</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监视器</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55寸工业级监视器</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操作电脑</w:t>
            </w:r>
          </w:p>
        </w:tc>
        <w:tc>
          <w:tcPr>
            <w:tcW w:w="5715" w:type="dxa"/>
            <w:shd w:val="clear" w:color="auto" w:fill="auto"/>
            <w:vAlign w:val="center"/>
          </w:tcPr>
          <w:p>
            <w:pPr>
              <w:widowControl/>
              <w:jc w:val="left"/>
              <w:rPr>
                <w:rFonts w:hint="eastAsia" w:ascii="宋体" w:hAnsi="宋体" w:eastAsia="宋体" w:cs="宋体"/>
                <w:kern w:val="0"/>
                <w:sz w:val="21"/>
                <w:szCs w:val="21"/>
              </w:rPr>
            </w:pPr>
            <w:bookmarkStart w:id="55" w:name="OLE_LINK31"/>
            <w:bookmarkStart w:id="56" w:name="OLE_LINK30"/>
            <w:r>
              <w:rPr>
                <w:rFonts w:hint="eastAsia" w:ascii="宋体" w:hAnsi="宋体" w:eastAsia="宋体" w:cs="宋体"/>
                <w:kern w:val="0"/>
                <w:sz w:val="21"/>
                <w:szCs w:val="21"/>
              </w:rPr>
              <w:t>I3/4G/1000G/19</w:t>
            </w:r>
            <w:bookmarkEnd w:id="55"/>
            <w:bookmarkEnd w:id="56"/>
            <w:r>
              <w:rPr>
                <w:rFonts w:hint="eastAsia" w:ascii="宋体" w:hAnsi="宋体" w:eastAsia="宋体" w:cs="宋体"/>
                <w:kern w:val="0"/>
                <w:sz w:val="21"/>
                <w:szCs w:val="21"/>
              </w:rPr>
              <w:t>英寸</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汇聚交换机</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24口千兆二层网管智能接入交换机</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手持操作终端</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1、CPU核数：≥4核；</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2、屏幕尺寸：≥9英寸；</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3、存储容量（ROM）：≥128GB</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4、摄像头：≥800万像素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5、网络：支持WIFI+蜂窝网络</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6、续航时间：≥ 9 小时</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物联网卡</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每月20G流量，12个月</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张</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6"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29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系统集成费</w:t>
            </w:r>
          </w:p>
        </w:tc>
        <w:tc>
          <w:tcPr>
            <w:tcW w:w="5715" w:type="dxa"/>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项目集成方案的咨询、设计、软硬件安装、通信工程服务、调测开通</w:t>
            </w:r>
          </w:p>
        </w:tc>
        <w:tc>
          <w:tcPr>
            <w:tcW w:w="67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695"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bl>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outlineLvl w:val="9"/>
        <w:rPr>
          <w:rFonts w:cs="宋体" w:asciiTheme="minorEastAsia" w:hAnsiTheme="minorEastAsia"/>
          <w:b/>
          <w:bCs/>
          <w:color w:val="auto"/>
          <w:sz w:val="21"/>
          <w:szCs w:val="21"/>
        </w:rPr>
      </w:pPr>
      <w:r>
        <w:rPr>
          <w:rFonts w:hint="eastAsia" w:cs="宋体" w:asciiTheme="minorEastAsia" w:hAnsiTheme="minorEastAsia"/>
          <w:b/>
          <w:bCs/>
          <w:color w:val="auto"/>
          <w:sz w:val="21"/>
          <w:szCs w:val="21"/>
        </w:rPr>
        <w:t>备注：1、</w:t>
      </w:r>
      <w:r>
        <w:rPr>
          <w:rFonts w:hint="eastAsia" w:ascii="宋体" w:hAnsi="宋体" w:cs="宋体"/>
          <w:b/>
          <w:bCs/>
          <w:color w:val="auto"/>
          <w:sz w:val="21"/>
          <w:szCs w:val="21"/>
        </w:rPr>
        <w:t>为了防止假货、串货、做好产品的售后服务，保障用户的权益，投标时需提供</w:t>
      </w:r>
      <w:r>
        <w:rPr>
          <w:rFonts w:hint="eastAsia" w:cs="宋体" w:asciiTheme="minorEastAsia" w:hAnsiTheme="minorEastAsia"/>
          <w:b/>
          <w:bCs/>
          <w:color w:val="auto"/>
          <w:kern w:val="0"/>
          <w:sz w:val="21"/>
          <w:szCs w:val="21"/>
        </w:rPr>
        <w:t>智能球机摄像机、终端管理</w:t>
      </w:r>
      <w:r>
        <w:rPr>
          <w:rFonts w:hint="eastAsia" w:cs="宋体" w:asciiTheme="minorEastAsia" w:hAnsiTheme="minorEastAsia"/>
          <w:b/>
          <w:bCs/>
          <w:color w:val="auto"/>
          <w:sz w:val="21"/>
          <w:szCs w:val="21"/>
        </w:rPr>
        <w:t>设备</w:t>
      </w:r>
      <w:r>
        <w:rPr>
          <w:rFonts w:hint="eastAsia" w:ascii="宋体" w:hAnsi="宋体" w:cs="宋体"/>
          <w:b/>
          <w:bCs/>
          <w:color w:val="auto"/>
          <w:sz w:val="21"/>
          <w:szCs w:val="21"/>
        </w:rPr>
        <w:t>产品制造商的售后服务承诺函原件加盖制造商公章。</w:t>
      </w:r>
    </w:p>
    <w:p>
      <w:pPr>
        <w:keepNext w:val="0"/>
        <w:keepLines w:val="0"/>
        <w:pageBreakBefore w:val="0"/>
        <w:widowControl w:val="0"/>
        <w:kinsoku/>
        <w:wordWrap/>
        <w:overflowPunct/>
        <w:topLinePunct w:val="0"/>
        <w:autoSpaceDE/>
        <w:autoSpaceDN/>
        <w:bidi w:val="0"/>
        <w:adjustRightInd/>
        <w:snapToGrid/>
        <w:spacing w:line="430" w:lineRule="exact"/>
        <w:ind w:firstLine="1054" w:firstLineChars="500"/>
        <w:textAlignment w:val="auto"/>
        <w:outlineLvl w:val="9"/>
        <w:rPr>
          <w:rFonts w:cs="宋体" w:asciiTheme="minorEastAsia" w:hAnsiTheme="minorEastAsia"/>
          <w:b/>
          <w:bCs/>
          <w:color w:val="auto"/>
          <w:sz w:val="21"/>
          <w:szCs w:val="21"/>
        </w:rPr>
      </w:pPr>
      <w:r>
        <w:rPr>
          <w:rFonts w:hint="eastAsia" w:cs="宋体" w:asciiTheme="minorEastAsia" w:hAnsiTheme="minorEastAsia"/>
          <w:b/>
          <w:bCs/>
          <w:color w:val="auto"/>
          <w:sz w:val="21"/>
          <w:szCs w:val="21"/>
        </w:rPr>
        <w:t>2、以上带“★”参数，预</w:t>
      </w:r>
      <w:r>
        <w:rPr>
          <w:rFonts w:hint="eastAsia" w:cs="宋体" w:asciiTheme="minorEastAsia" w:hAnsiTheme="minorEastAsia"/>
          <w:b/>
          <w:bCs/>
          <w:color w:val="auto"/>
          <w:sz w:val="21"/>
          <w:szCs w:val="21"/>
          <w:lang w:val="en-US" w:eastAsia="zh-CN"/>
        </w:rPr>
        <w:t>成交供应商必须</w:t>
      </w:r>
      <w:r>
        <w:rPr>
          <w:rFonts w:hint="eastAsia" w:cs="宋体" w:asciiTheme="minorEastAsia" w:hAnsiTheme="minorEastAsia"/>
          <w:b/>
          <w:bCs/>
          <w:color w:val="auto"/>
          <w:sz w:val="21"/>
          <w:szCs w:val="21"/>
        </w:rPr>
        <w:t>要在</w:t>
      </w:r>
      <w:r>
        <w:rPr>
          <w:rFonts w:hint="eastAsia" w:cs="宋体" w:asciiTheme="minorEastAsia" w:hAnsiTheme="minorEastAsia"/>
          <w:b/>
          <w:bCs/>
          <w:color w:val="auto"/>
          <w:sz w:val="21"/>
          <w:szCs w:val="21"/>
          <w:lang w:val="en-US" w:eastAsia="zh-CN"/>
        </w:rPr>
        <w:t>预成交</w:t>
      </w:r>
      <w:r>
        <w:rPr>
          <w:rFonts w:hint="eastAsia" w:cs="宋体" w:asciiTheme="minorEastAsia" w:hAnsiTheme="minorEastAsia"/>
          <w:b/>
          <w:bCs/>
          <w:color w:val="auto"/>
          <w:sz w:val="21"/>
          <w:szCs w:val="21"/>
        </w:rPr>
        <w:t>公示期内提供权威机构的检（验）测报告原件进行佐证查验，提供不了的作为虚假应标处理，取消其中标资格，并没收其投标保证金。</w:t>
      </w:r>
    </w:p>
    <w:p>
      <w:pPr>
        <w:pStyle w:val="22"/>
        <w:shd w:val="clear" w:color="auto" w:fill="FFFFFF"/>
        <w:spacing w:line="360" w:lineRule="auto"/>
        <w:ind w:left="0" w:leftChars="0" w:firstLine="0" w:firstLineChars="0"/>
        <w:rPr>
          <w:rFonts w:hint="eastAsia" w:ascii="宋体" w:hAnsi="宋体" w:cs="宋体"/>
          <w:b/>
          <w:bCs/>
          <w:sz w:val="24"/>
        </w:rPr>
      </w:pPr>
    </w:p>
    <w:p>
      <w:pPr>
        <w:pStyle w:val="22"/>
        <w:shd w:val="clear" w:color="auto" w:fill="FFFFFF"/>
        <w:spacing w:line="360" w:lineRule="auto"/>
        <w:ind w:left="0" w:leftChars="0" w:firstLine="0" w:firstLineChars="0"/>
        <w:rPr>
          <w:rFonts w:hint="eastAsia" w:ascii="宋体" w:hAnsi="宋体" w:cs="宋体"/>
          <w:b/>
          <w:bCs/>
          <w:sz w:val="24"/>
        </w:rPr>
      </w:pPr>
    </w:p>
    <w:p>
      <w:pPr>
        <w:pStyle w:val="22"/>
        <w:shd w:val="clear" w:color="auto" w:fill="FFFFFF"/>
        <w:spacing w:line="360" w:lineRule="auto"/>
        <w:ind w:left="0" w:leftChars="0" w:firstLine="0" w:firstLineChars="0"/>
        <w:rPr>
          <w:rFonts w:hint="eastAsia" w:ascii="宋体" w:hAnsi="宋体" w:cs="宋体"/>
          <w:b/>
          <w:bCs/>
          <w:sz w:val="24"/>
        </w:rPr>
      </w:pPr>
      <w:r>
        <w:rPr>
          <w:rFonts w:hint="eastAsia" w:ascii="宋体" w:hAnsi="宋体" w:cs="宋体"/>
          <w:b/>
          <w:bCs/>
          <w:sz w:val="24"/>
        </w:rPr>
        <w:t>三、商务服务：</w:t>
      </w:r>
    </w:p>
    <w:p>
      <w:pPr>
        <w:spacing w:line="360" w:lineRule="auto"/>
        <w:jc w:val="left"/>
        <w:rPr>
          <w:rFonts w:hint="eastAsia" w:ascii="宋体" w:hAnsi="宋体" w:cs="宋体"/>
          <w:b/>
          <w:bCs/>
          <w:szCs w:val="21"/>
        </w:rPr>
      </w:pPr>
      <w:r>
        <w:rPr>
          <w:rFonts w:hint="eastAsia" w:ascii="宋体" w:hAnsi="宋体" w:cs="宋体"/>
          <w:b/>
          <w:bCs/>
          <w:szCs w:val="21"/>
        </w:rPr>
        <w:t>（一）、售后服务要求：</w:t>
      </w:r>
    </w:p>
    <w:p>
      <w:pPr>
        <w:numPr>
          <w:ilvl w:val="0"/>
          <w:numId w:val="7"/>
        </w:numPr>
        <w:spacing w:line="360" w:lineRule="auto"/>
        <w:ind w:firstLine="420" w:firstLineChars="200"/>
        <w:jc w:val="left"/>
        <w:rPr>
          <w:rFonts w:hint="eastAsia" w:ascii="宋体" w:hAnsi="宋体" w:cs="宋体"/>
          <w:szCs w:val="21"/>
        </w:rPr>
      </w:pPr>
      <w:r>
        <w:rPr>
          <w:rFonts w:hint="eastAsia" w:ascii="宋体" w:hAnsi="宋体" w:cs="宋体"/>
          <w:szCs w:val="21"/>
          <w:lang w:eastAsia="zh-CN"/>
        </w:rPr>
        <w:t>供应商</w:t>
      </w:r>
      <w:r>
        <w:rPr>
          <w:rFonts w:hint="eastAsia" w:ascii="宋体" w:hAnsi="宋体" w:cs="宋体"/>
          <w:szCs w:val="21"/>
        </w:rPr>
        <w:t>所投产品为原厂原装、全新的、符合国家有关质量标准的产品；须承诺提供质量保证期为12个月，质量保证期自采购人（或其授权代表）在验收报告上签署“验收合格”之日起计算；质量保证期内因质量问题免费更换。</w:t>
      </w:r>
    </w:p>
    <w:p>
      <w:pPr>
        <w:numPr>
          <w:ilvl w:val="0"/>
          <w:numId w:val="7"/>
        </w:numPr>
        <w:spacing w:line="360" w:lineRule="auto"/>
        <w:ind w:firstLine="420" w:firstLineChars="200"/>
        <w:jc w:val="left"/>
        <w:rPr>
          <w:rFonts w:hint="eastAsia" w:ascii="宋体" w:hAnsi="宋体" w:cs="宋体"/>
          <w:szCs w:val="21"/>
        </w:rPr>
      </w:pPr>
      <w:r>
        <w:rPr>
          <w:rFonts w:hint="eastAsia" w:ascii="宋体" w:hAnsi="宋体" w:cs="宋体"/>
          <w:szCs w:val="21"/>
        </w:rPr>
        <w:t>设备在保修期内如发现质量问题，</w:t>
      </w:r>
      <w:r>
        <w:rPr>
          <w:rFonts w:hint="eastAsia" w:ascii="宋体" w:hAnsi="宋体" w:cs="宋体"/>
          <w:szCs w:val="21"/>
          <w:lang w:eastAsia="zh-CN"/>
        </w:rPr>
        <w:t>成交供应商</w:t>
      </w:r>
      <w:r>
        <w:rPr>
          <w:rFonts w:hint="eastAsia" w:ascii="宋体" w:hAnsi="宋体" w:cs="宋体"/>
          <w:szCs w:val="21"/>
        </w:rPr>
        <w:t>收到采购人的最终用户函电后，报修响应必须2小时内作出答复，供应商在12小时内达到现场，24小时内排除故障。</w:t>
      </w:r>
    </w:p>
    <w:p>
      <w:pPr>
        <w:spacing w:line="360" w:lineRule="auto"/>
        <w:ind w:firstLine="420" w:firstLineChars="200"/>
        <w:jc w:val="left"/>
        <w:rPr>
          <w:rFonts w:hint="eastAsia" w:ascii="宋体" w:hAnsi="宋体" w:cs="宋体"/>
          <w:szCs w:val="21"/>
        </w:rPr>
      </w:pPr>
      <w:r>
        <w:rPr>
          <w:rFonts w:hint="eastAsia" w:ascii="宋体" w:hAnsi="宋体" w:cs="宋体"/>
          <w:szCs w:val="21"/>
        </w:rPr>
        <w:t>3、在质量保证期内，产品质量问题，</w:t>
      </w:r>
      <w:r>
        <w:rPr>
          <w:rFonts w:hint="eastAsia" w:ascii="宋体" w:hAnsi="宋体" w:cs="宋体"/>
          <w:szCs w:val="21"/>
          <w:lang w:val="en-US" w:eastAsia="zh-CN"/>
        </w:rPr>
        <w:t>成交供应商</w:t>
      </w:r>
      <w:r>
        <w:rPr>
          <w:rFonts w:hint="eastAsia" w:ascii="宋体" w:hAnsi="宋体" w:cs="宋体"/>
          <w:szCs w:val="21"/>
        </w:rPr>
        <w:t>必须5个工作日内更换；质量保证期内的发生的一切费用由成交</w:t>
      </w:r>
      <w:r>
        <w:rPr>
          <w:rFonts w:hint="eastAsia" w:ascii="宋体" w:hAnsi="宋体" w:cs="宋体"/>
          <w:szCs w:val="21"/>
          <w:lang w:eastAsia="zh-CN"/>
        </w:rPr>
        <w:t>供应商</w:t>
      </w:r>
      <w:r>
        <w:rPr>
          <w:rFonts w:hint="eastAsia" w:ascii="宋体" w:hAnsi="宋体" w:cs="宋体"/>
          <w:szCs w:val="21"/>
        </w:rPr>
        <w:t xml:space="preserve">承担； </w:t>
      </w:r>
    </w:p>
    <w:p>
      <w:pPr>
        <w:spacing w:line="360" w:lineRule="auto"/>
        <w:ind w:firstLine="420" w:firstLineChars="200"/>
        <w:jc w:val="left"/>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成交供应商</w:t>
      </w:r>
      <w:r>
        <w:rPr>
          <w:rFonts w:hint="eastAsia" w:ascii="宋体" w:hAnsi="宋体" w:cs="宋体"/>
          <w:szCs w:val="21"/>
        </w:rPr>
        <w:t>应提供货物的出厂检验报告、合格证书，并且预先提供检测验收标准，填写验收报告书，供最终双方确认所用。</w:t>
      </w:r>
    </w:p>
    <w:p>
      <w:pPr>
        <w:spacing w:line="360" w:lineRule="auto"/>
        <w:jc w:val="left"/>
        <w:rPr>
          <w:rFonts w:hint="eastAsia" w:ascii="宋体" w:hAnsi="宋体" w:cs="宋体"/>
          <w:b/>
          <w:bCs/>
          <w:szCs w:val="21"/>
        </w:rPr>
      </w:pPr>
      <w:r>
        <w:rPr>
          <w:rFonts w:hint="eastAsia" w:ascii="宋体" w:hAnsi="宋体" w:cs="宋体"/>
          <w:b/>
          <w:bCs/>
          <w:szCs w:val="21"/>
        </w:rPr>
        <w:t>（二）、付款方式及交货时间、地点</w:t>
      </w:r>
    </w:p>
    <w:p>
      <w:pPr>
        <w:spacing w:line="360" w:lineRule="auto"/>
        <w:ind w:firstLine="420" w:firstLineChars="200"/>
        <w:jc w:val="left"/>
        <w:rPr>
          <w:rFonts w:hint="eastAsia" w:ascii="宋体" w:cs="宋体"/>
          <w:szCs w:val="21"/>
        </w:rPr>
      </w:pPr>
      <w:r>
        <w:rPr>
          <w:rFonts w:hint="eastAsia" w:ascii="宋体" w:hAnsi="宋体" w:cs="宋体"/>
          <w:szCs w:val="21"/>
        </w:rPr>
        <w:t>1.付款方式：</w:t>
      </w:r>
      <w:r>
        <w:rPr>
          <w:rFonts w:hint="eastAsia" w:ascii="宋体" w:cs="宋体"/>
          <w:szCs w:val="21"/>
        </w:rPr>
        <w:t>货物的安装调试并经验收合格后，一个月内支付合同价款总金额的9</w:t>
      </w:r>
      <w:r>
        <w:rPr>
          <w:rFonts w:ascii="宋体" w:cs="宋体"/>
          <w:szCs w:val="21"/>
        </w:rPr>
        <w:t>0%</w:t>
      </w:r>
      <w:r>
        <w:rPr>
          <w:rFonts w:hint="eastAsia" w:ascii="宋体" w:cs="宋体"/>
          <w:szCs w:val="21"/>
        </w:rPr>
        <w:t>，正常使用</w:t>
      </w:r>
      <w:r>
        <w:rPr>
          <w:rFonts w:ascii="宋体" w:cs="宋体"/>
          <w:szCs w:val="21"/>
        </w:rPr>
        <w:t>12</w:t>
      </w:r>
      <w:r>
        <w:rPr>
          <w:rFonts w:hint="eastAsia" w:ascii="宋体" w:cs="宋体"/>
          <w:szCs w:val="21"/>
        </w:rPr>
        <w:t>个月后无质量和售后服务问题支付合同价款总金额的1</w:t>
      </w:r>
      <w:r>
        <w:rPr>
          <w:rFonts w:ascii="宋体" w:cs="宋体"/>
          <w:szCs w:val="21"/>
        </w:rPr>
        <w:t>0%</w:t>
      </w:r>
      <w:r>
        <w:rPr>
          <w:rFonts w:hint="eastAsia" w:ascii="宋体" w:cs="宋体"/>
          <w:szCs w:val="21"/>
        </w:rPr>
        <w:t>。</w:t>
      </w:r>
    </w:p>
    <w:p>
      <w:pPr>
        <w:spacing w:line="360" w:lineRule="auto"/>
        <w:ind w:firstLine="420" w:firstLineChars="200"/>
        <w:jc w:val="left"/>
        <w:rPr>
          <w:rFonts w:hint="eastAsia" w:ascii="宋体" w:hAnsi="宋体" w:cs="宋体"/>
          <w:szCs w:val="21"/>
        </w:rPr>
      </w:pPr>
      <w:r>
        <w:rPr>
          <w:rFonts w:hint="eastAsia" w:ascii="宋体" w:hAnsi="宋体" w:cs="宋体"/>
          <w:szCs w:val="21"/>
        </w:rPr>
        <w:t>2.交货地点和时间：</w:t>
      </w:r>
      <w:r>
        <w:rPr>
          <w:rFonts w:hint="eastAsia" w:ascii="宋体" w:hAnsi="宋体" w:cs="宋体"/>
          <w:szCs w:val="21"/>
          <w:lang w:eastAsia="zh-CN"/>
        </w:rPr>
        <w:t>成交供应商</w:t>
      </w:r>
      <w:r>
        <w:rPr>
          <w:rFonts w:hint="eastAsia" w:ascii="宋体" w:hAnsi="宋体" w:cs="宋体"/>
          <w:szCs w:val="21"/>
        </w:rPr>
        <w:t>与采购单位签订合同后，30天内完成交货将货物交付到指定地点。</w:t>
      </w:r>
    </w:p>
    <w:p>
      <w:pPr>
        <w:spacing w:line="360" w:lineRule="auto"/>
        <w:jc w:val="left"/>
        <w:rPr>
          <w:rFonts w:hint="eastAsia" w:ascii="宋体" w:hAnsi="宋体" w:cs="宋体"/>
          <w:b/>
          <w:bCs/>
          <w:szCs w:val="21"/>
          <w:lang w:val="zh-CN"/>
        </w:rPr>
      </w:pPr>
      <w:r>
        <w:rPr>
          <w:rFonts w:hint="eastAsia" w:ascii="宋体" w:hAnsi="宋体" w:cs="宋体"/>
          <w:b/>
          <w:bCs/>
          <w:szCs w:val="21"/>
          <w:lang w:val="zh-CN"/>
        </w:rPr>
        <w:t>（三）、验收</w:t>
      </w:r>
    </w:p>
    <w:p>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货物到现场后，由采购人组织有关专业人员共同现场验收。验收时主要对到货货物的数量、外观、包装质量、技术资料等进行检查，对货物依照询价文件上的技术规格要求、以及国家有关标准进行验收；货物性能达到技术要求</w:t>
      </w:r>
      <w:r>
        <w:rPr>
          <w:rFonts w:hint="eastAsia" w:ascii="宋体" w:hAnsi="宋体" w:cs="宋体"/>
          <w:szCs w:val="21"/>
        </w:rPr>
        <w:t>以及最终业主满意需求</w:t>
      </w:r>
      <w:r>
        <w:rPr>
          <w:rFonts w:hint="eastAsia" w:ascii="宋体" w:hAnsi="宋体" w:cs="宋体"/>
          <w:szCs w:val="21"/>
          <w:lang w:val="zh-CN"/>
        </w:rPr>
        <w:t>的，给予签收；验收合格后由采购人（或其授权代表）签署确认验收合格文件，验收时如发现货物的质量、性能不符合询价文件规定标准的，本项目采购人有权在货物验收时予以拒收；因此产生的一切经济损失由供应商承担。</w:t>
      </w:r>
    </w:p>
    <w:p>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2、交付验收标准：依次序对照适用标准为：</w:t>
      </w:r>
    </w:p>
    <w:p>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①、符合中华人民共和国国家相关行业标准。</w:t>
      </w:r>
    </w:p>
    <w:p>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②、符合询价文件和投标承诺中采购人认可的合理最佳配置、参数及各项要求。</w:t>
      </w:r>
    </w:p>
    <w:p>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上述标准必须是有关官方机构发布的最新版本的标准。</w:t>
      </w:r>
    </w:p>
    <w:p>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3、供应商须为验收提供必需的设备、工具及其他便利条件。</w:t>
      </w:r>
    </w:p>
    <w:p>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4、在验收过程中发现有质量、技术等问题，供应商应负责按照采购人的要求采取更换或退货等措施妥善处理，并承担由此发生的一切费用和损失。</w:t>
      </w:r>
    </w:p>
    <w:p>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5、对于不合格的货物，供应商必须在7个工作日里及时完成更换并重新对更换货物进行验收。</w:t>
      </w:r>
    </w:p>
    <w:p>
      <w:pPr>
        <w:spacing w:line="360" w:lineRule="auto"/>
        <w:ind w:firstLine="420" w:firstLineChars="200"/>
        <w:jc w:val="left"/>
        <w:rPr>
          <w:rFonts w:hint="eastAsia" w:ascii="微软雅黑" w:hAnsi="微软雅黑" w:cs="宋体"/>
          <w:b/>
          <w:bCs/>
          <w:color w:val="000000" w:themeColor="text1"/>
          <w:kern w:val="2"/>
          <w:sz w:val="24"/>
          <w:szCs w:val="24"/>
          <w:lang w:val="en-US" w:eastAsia="zh-CN" w:bidi="ar-SA"/>
          <w14:textFill>
            <w14:solidFill>
              <w14:schemeClr w14:val="tx1"/>
            </w14:solidFill>
          </w14:textFill>
        </w:rPr>
      </w:pPr>
      <w:r>
        <w:rPr>
          <w:rFonts w:hint="eastAsia" w:ascii="宋体" w:hAnsi="宋体" w:cs="宋体"/>
          <w:szCs w:val="21"/>
        </w:rPr>
        <w:t>6、货物验收所产生的一切费用（含所有检测费用、验收费）由成交人全部承担。</w:t>
      </w:r>
      <w:r>
        <w:rPr>
          <w:rFonts w:hint="eastAsia" w:ascii="微软雅黑" w:hAnsi="微软雅黑" w:cs="宋体"/>
          <w:b/>
          <w:bCs/>
          <w:color w:val="000000" w:themeColor="text1"/>
          <w:kern w:val="2"/>
          <w:sz w:val="24"/>
          <w:szCs w:val="24"/>
          <w:lang w:val="en-US" w:eastAsia="zh-CN" w:bidi="ar-SA"/>
          <w14:textFill>
            <w14:solidFill>
              <w14:schemeClr w14:val="tx1"/>
            </w14:solidFill>
          </w14:textFill>
        </w:rPr>
        <w:br w:type="page"/>
      </w:r>
    </w:p>
    <w:p>
      <w:pPr>
        <w:jc w:val="center"/>
        <w:rPr>
          <w:rFonts w:hint="eastAsia" w:ascii="微软雅黑" w:hAnsi="微软雅黑" w:cs="宋体" w:eastAsiaTheme="minorEastAsia"/>
          <w:b/>
          <w:bCs/>
          <w:color w:val="000000" w:themeColor="text1"/>
          <w:kern w:val="2"/>
          <w:sz w:val="24"/>
          <w:szCs w:val="24"/>
          <w:lang w:val="en-US" w:eastAsia="zh-CN" w:bidi="ar-SA"/>
          <w14:textFill>
            <w14:solidFill>
              <w14:schemeClr w14:val="tx1"/>
            </w14:solidFill>
          </w14:textFill>
        </w:rPr>
      </w:pPr>
      <w:r>
        <w:rPr>
          <w:rFonts w:hint="eastAsia" w:ascii="微软雅黑" w:hAnsi="微软雅黑" w:cs="宋体"/>
          <w:b/>
          <w:bCs/>
          <w:color w:val="000000" w:themeColor="text1"/>
          <w:kern w:val="2"/>
          <w:sz w:val="24"/>
          <w:szCs w:val="24"/>
          <w:lang w:val="en-US" w:eastAsia="zh-CN" w:bidi="ar-SA"/>
          <w14:textFill>
            <w14:solidFill>
              <w14:schemeClr w14:val="tx1"/>
            </w14:solidFill>
          </w14:textFill>
        </w:rPr>
        <w:t>【JXABXZC29201801036】</w:t>
      </w:r>
      <w:r>
        <w:rPr>
          <w:rFonts w:hint="eastAsia" w:ascii="微软雅黑" w:hAnsi="微软雅黑" w:cs="宋体" w:eastAsiaTheme="minorEastAsia"/>
          <w:b/>
          <w:bCs/>
          <w:color w:val="000000" w:themeColor="text1"/>
          <w:kern w:val="2"/>
          <w:sz w:val="24"/>
          <w:szCs w:val="24"/>
          <w:lang w:val="en-US" w:eastAsia="zh-CN" w:bidi="ar-SA"/>
          <w14:textFill>
            <w14:solidFill>
              <w14:schemeClr w14:val="tx1"/>
            </w14:solidFill>
          </w14:textFill>
        </w:rPr>
        <w:t>询价文件的审批意见</w:t>
      </w:r>
    </w:p>
    <w:tbl>
      <w:tblPr>
        <w:tblStyle w:val="20"/>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7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0" w:hRule="atLeast"/>
          <w:jc w:val="center"/>
        </w:trPr>
        <w:tc>
          <w:tcPr>
            <w:tcW w:w="1585" w:type="dxa"/>
            <w:vAlign w:val="center"/>
          </w:tcPr>
          <w:p>
            <w:pPr>
              <w:spacing w:line="360" w:lineRule="auto"/>
              <w:jc w:val="center"/>
              <w:rPr>
                <w:rFonts w:hint="eastAsia"/>
                <w:b/>
                <w:bCs w:val="0"/>
                <w:color w:val="000000"/>
                <w:sz w:val="24"/>
                <w:lang w:eastAsia="zh-CN"/>
              </w:rPr>
            </w:pPr>
            <w:r>
              <w:rPr>
                <w:rFonts w:hint="eastAsia"/>
                <w:b/>
                <w:bCs w:val="0"/>
                <w:color w:val="000000"/>
                <w:sz w:val="24"/>
                <w:lang w:eastAsia="zh-CN"/>
              </w:rPr>
              <w:t>采</w:t>
            </w:r>
          </w:p>
          <w:p>
            <w:pPr>
              <w:spacing w:line="360" w:lineRule="auto"/>
              <w:jc w:val="center"/>
              <w:rPr>
                <w:rFonts w:hint="eastAsia"/>
                <w:b/>
                <w:bCs w:val="0"/>
                <w:color w:val="000000"/>
                <w:sz w:val="24"/>
                <w:lang w:eastAsia="zh-CN"/>
              </w:rPr>
            </w:pPr>
            <w:r>
              <w:rPr>
                <w:rFonts w:hint="eastAsia"/>
                <w:b/>
                <w:bCs w:val="0"/>
                <w:color w:val="000000"/>
                <w:sz w:val="24"/>
                <w:lang w:eastAsia="zh-CN"/>
              </w:rPr>
              <w:t>购</w:t>
            </w:r>
          </w:p>
          <w:p>
            <w:pPr>
              <w:spacing w:line="360" w:lineRule="auto"/>
              <w:jc w:val="center"/>
              <w:rPr>
                <w:rFonts w:hint="eastAsia"/>
                <w:b/>
                <w:bCs w:val="0"/>
                <w:color w:val="000000"/>
                <w:sz w:val="24"/>
                <w:lang w:eastAsia="zh-CN"/>
              </w:rPr>
            </w:pPr>
            <w:r>
              <w:rPr>
                <w:rFonts w:hint="eastAsia"/>
                <w:b/>
                <w:bCs w:val="0"/>
                <w:color w:val="000000"/>
                <w:sz w:val="24"/>
                <w:lang w:eastAsia="zh-CN"/>
              </w:rPr>
              <w:t>代</w:t>
            </w:r>
          </w:p>
          <w:p>
            <w:pPr>
              <w:spacing w:line="360" w:lineRule="auto"/>
              <w:jc w:val="center"/>
              <w:rPr>
                <w:rFonts w:hint="eastAsia"/>
                <w:b/>
                <w:bCs w:val="0"/>
                <w:color w:val="000000"/>
                <w:sz w:val="24"/>
                <w:lang w:eastAsia="zh-CN"/>
              </w:rPr>
            </w:pPr>
            <w:r>
              <w:rPr>
                <w:rFonts w:hint="eastAsia"/>
                <w:b/>
                <w:bCs w:val="0"/>
                <w:color w:val="000000"/>
                <w:sz w:val="24"/>
                <w:lang w:eastAsia="zh-CN"/>
              </w:rPr>
              <w:t>理</w:t>
            </w:r>
          </w:p>
          <w:p>
            <w:pPr>
              <w:spacing w:line="360" w:lineRule="auto"/>
              <w:jc w:val="center"/>
              <w:rPr>
                <w:rFonts w:hint="eastAsia"/>
                <w:b/>
                <w:bCs w:val="0"/>
                <w:color w:val="000000"/>
                <w:sz w:val="24"/>
                <w:lang w:eastAsia="zh-CN"/>
              </w:rPr>
            </w:pPr>
            <w:r>
              <w:rPr>
                <w:rFonts w:hint="eastAsia"/>
                <w:b/>
                <w:bCs w:val="0"/>
                <w:color w:val="000000"/>
                <w:sz w:val="24"/>
                <w:lang w:eastAsia="zh-CN"/>
              </w:rPr>
              <w:t>机</w:t>
            </w:r>
          </w:p>
          <w:p>
            <w:pPr>
              <w:spacing w:line="360" w:lineRule="auto"/>
              <w:jc w:val="center"/>
              <w:rPr>
                <w:rFonts w:hint="eastAsia" w:eastAsia="宋体"/>
                <w:b/>
                <w:bCs w:val="0"/>
                <w:color w:val="000000"/>
                <w:sz w:val="24"/>
                <w:lang w:eastAsia="zh-CN"/>
              </w:rPr>
            </w:pPr>
            <w:r>
              <w:rPr>
                <w:rFonts w:hint="eastAsia"/>
                <w:b/>
                <w:bCs w:val="0"/>
                <w:color w:val="000000"/>
                <w:sz w:val="24"/>
                <w:lang w:eastAsia="zh-CN"/>
              </w:rPr>
              <w:t>构</w:t>
            </w:r>
          </w:p>
        </w:tc>
        <w:tc>
          <w:tcPr>
            <w:tcW w:w="7202" w:type="dxa"/>
            <w:vAlign w:val="top"/>
          </w:tcPr>
          <w:p>
            <w:pPr>
              <w:ind w:left="420" w:leftChars="0"/>
            </w:pPr>
          </w:p>
          <w:p>
            <w:pPr>
              <w:pStyle w:val="2"/>
              <w:ind w:left="0" w:leftChars="0" w:firstLine="0" w:firstLineChars="0"/>
              <w:rPr>
                <w:rFonts w:hint="eastAsia" w:ascii="楷体" w:hAnsi="楷体" w:eastAsia="楷体" w:cs="楷体"/>
                <w:sz w:val="32"/>
                <w:szCs w:val="32"/>
                <w:lang w:eastAsia="zh-CN"/>
              </w:rPr>
            </w:pPr>
            <w:r>
              <w:rPr>
                <w:rFonts w:hint="eastAsia"/>
                <w:lang w:eastAsia="zh-CN"/>
              </w:rPr>
              <w:t>　　</w:t>
            </w:r>
            <w:r>
              <w:rPr>
                <w:rFonts w:hint="eastAsia" w:ascii="楷体" w:hAnsi="楷体" w:eastAsia="楷体" w:cs="楷体"/>
                <w:sz w:val="32"/>
                <w:szCs w:val="32"/>
                <w:lang w:eastAsia="zh-CN"/>
              </w:rPr>
              <w:t>　请采购人审核！</w:t>
            </w:r>
          </w:p>
          <w:p>
            <w:pPr>
              <w:pStyle w:val="2"/>
              <w:ind w:left="0" w:leftChars="0" w:firstLine="0" w:firstLineChars="0"/>
              <w:rPr>
                <w:rFonts w:hint="eastAsia" w:hAnsi="宋体" w:eastAsia="宋体" w:cs="宋体"/>
                <w:sz w:val="24"/>
                <w:szCs w:val="24"/>
                <w:lang w:eastAsia="zh-CN"/>
              </w:rPr>
            </w:pPr>
            <w:r>
              <w:rPr>
                <w:rFonts w:hint="eastAsia" w:hAnsi="宋体" w:eastAsia="宋体" w:cs="宋体"/>
                <w:sz w:val="21"/>
                <w:szCs w:val="21"/>
                <w:lang w:eastAsia="zh-CN"/>
              </w:rPr>
              <w:t>　</w:t>
            </w:r>
            <w:r>
              <w:rPr>
                <w:rFonts w:hint="eastAsia" w:hAnsi="宋体" w:eastAsia="宋体" w:cs="宋体"/>
                <w:sz w:val="24"/>
                <w:szCs w:val="24"/>
                <w:lang w:eastAsia="zh-CN"/>
              </w:rPr>
              <w:t>　　　　　　　　　　　　　　　　　（章）</w:t>
            </w:r>
          </w:p>
          <w:p>
            <w:pPr>
              <w:pStyle w:val="2"/>
              <w:ind w:left="0" w:leftChars="0" w:firstLine="0" w:firstLineChars="0"/>
              <w:rPr>
                <w:rFonts w:hint="eastAsia" w:hAnsi="宋体" w:eastAsia="宋体" w:cs="宋体"/>
                <w:sz w:val="24"/>
                <w:szCs w:val="24"/>
                <w:lang w:eastAsia="zh-CN"/>
              </w:rPr>
            </w:pPr>
          </w:p>
          <w:p>
            <w:pPr>
              <w:pStyle w:val="2"/>
              <w:ind w:left="0" w:leftChars="0" w:firstLine="0" w:firstLineChars="0"/>
              <w:rPr>
                <w:rFonts w:hint="eastAsia" w:hAnsi="宋体" w:eastAsia="宋体" w:cs="宋体"/>
                <w:sz w:val="24"/>
                <w:szCs w:val="24"/>
                <w:lang w:eastAsia="zh-CN"/>
              </w:rPr>
            </w:pPr>
            <w:r>
              <w:rPr>
                <w:rFonts w:hint="eastAsia" w:hAnsi="宋体" w:eastAsia="宋体" w:cs="宋体"/>
                <w:sz w:val="24"/>
                <w:szCs w:val="24"/>
                <w:lang w:eastAsia="zh-CN"/>
              </w:rPr>
              <w:t>编制：</w:t>
            </w:r>
            <w:r>
              <w:rPr>
                <w:rFonts w:hint="eastAsia" w:hAnsi="宋体" w:eastAsia="宋体" w:cs="宋体"/>
                <w:sz w:val="24"/>
                <w:szCs w:val="24"/>
                <w:lang w:val="en-US" w:eastAsia="zh-CN"/>
              </w:rPr>
              <w:t>裴晓旸</w:t>
            </w:r>
            <w:r>
              <w:rPr>
                <w:rFonts w:hint="eastAsia" w:hAnsi="宋体" w:eastAsia="宋体" w:cs="宋体"/>
                <w:sz w:val="24"/>
                <w:szCs w:val="24"/>
                <w:lang w:eastAsia="zh-CN"/>
              </w:rPr>
              <w:t>　</w:t>
            </w:r>
            <w:r>
              <w:rPr>
                <w:rFonts w:hint="eastAsia" w:hAnsi="宋体" w:eastAsia="宋体" w:cs="宋体"/>
                <w:sz w:val="24"/>
                <w:szCs w:val="24"/>
                <w:lang w:val="en-US" w:eastAsia="zh-CN"/>
              </w:rPr>
              <w:t xml:space="preserve">    </w:t>
            </w:r>
            <w:r>
              <w:rPr>
                <w:rFonts w:hint="eastAsia" w:hAnsi="宋体" w:eastAsia="宋体" w:cs="宋体"/>
                <w:sz w:val="24"/>
                <w:szCs w:val="24"/>
                <w:lang w:eastAsia="zh-CN"/>
              </w:rPr>
              <w:t>审核：</w:t>
            </w:r>
            <w:r>
              <w:rPr>
                <w:rFonts w:hint="eastAsia" w:hAnsi="宋体" w:eastAsia="宋体" w:cs="宋体"/>
                <w:sz w:val="24"/>
                <w:szCs w:val="24"/>
                <w:lang w:val="en-US" w:eastAsia="zh-CN"/>
              </w:rPr>
              <w:t xml:space="preserve">魏履勇        </w:t>
            </w:r>
            <w:r>
              <w:rPr>
                <w:rFonts w:hint="eastAsia" w:hAnsi="宋体" w:eastAsia="宋体" w:cs="宋体"/>
                <w:sz w:val="24"/>
                <w:szCs w:val="24"/>
                <w:lang w:eastAsia="zh-CN"/>
              </w:rPr>
              <w:t>签发：</w:t>
            </w:r>
          </w:p>
          <w:p>
            <w:pPr>
              <w:ind w:left="1260"/>
              <w:rPr>
                <w:color w:val="000000"/>
                <w:sz w:val="24"/>
              </w:rPr>
            </w:pPr>
          </w:p>
          <w:p>
            <w:pPr>
              <w:ind w:left="1260"/>
              <w:rPr>
                <w:color w:val="000000"/>
                <w:sz w:val="24"/>
              </w:rPr>
            </w:pPr>
            <w:r>
              <w:rPr>
                <w:rFonts w:hint="eastAsia"/>
                <w:color w:val="000000"/>
                <w:sz w:val="24"/>
                <w:lang w:eastAsia="zh-CN"/>
              </w:rPr>
              <w:t>　　　　　　　　</w:t>
            </w:r>
            <w:r>
              <w:rPr>
                <w:color w:val="000000"/>
                <w:sz w:val="24"/>
              </w:rPr>
              <w:t xml:space="preserve"> </w:t>
            </w:r>
            <w:r>
              <w:rPr>
                <w:rFonts w:hint="eastAsia"/>
                <w:color w:val="000000"/>
                <w:sz w:val="24"/>
              </w:rPr>
              <w:t>201</w:t>
            </w:r>
            <w:r>
              <w:rPr>
                <w:rFonts w:hint="eastAsia"/>
                <w:color w:val="000000"/>
                <w:sz w:val="24"/>
                <w:lang w:val="en-US" w:eastAsia="zh-CN"/>
              </w:rPr>
              <w:t>8</w:t>
            </w:r>
            <w:r>
              <w:rPr>
                <w:rFonts w:hint="eastAsia"/>
                <w:color w:val="000000"/>
                <w:sz w:val="24"/>
              </w:rPr>
              <w:t>年   月   日</w:t>
            </w:r>
          </w:p>
          <w:p>
            <w:pPr>
              <w:pStyle w:val="2"/>
              <w:ind w:left="0" w:leftChars="0" w:firstLine="0" w:firstLineChars="0"/>
              <w:rPr>
                <w:rFonts w:hint="eastAsia"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5" w:hRule="atLeast"/>
          <w:jc w:val="center"/>
        </w:trPr>
        <w:tc>
          <w:tcPr>
            <w:tcW w:w="1585" w:type="dxa"/>
            <w:vAlign w:val="center"/>
          </w:tcPr>
          <w:p>
            <w:pPr>
              <w:spacing w:line="360" w:lineRule="auto"/>
              <w:jc w:val="center"/>
              <w:rPr>
                <w:b/>
                <w:bCs w:val="0"/>
                <w:color w:val="000000"/>
                <w:sz w:val="24"/>
              </w:rPr>
            </w:pPr>
            <w:r>
              <w:rPr>
                <w:rFonts w:hint="eastAsia"/>
                <w:b/>
                <w:bCs w:val="0"/>
                <w:color w:val="000000"/>
                <w:sz w:val="24"/>
              </w:rPr>
              <w:t>采</w:t>
            </w:r>
          </w:p>
          <w:p>
            <w:pPr>
              <w:spacing w:line="360" w:lineRule="auto"/>
              <w:jc w:val="center"/>
              <w:rPr>
                <w:b/>
                <w:bCs w:val="0"/>
                <w:color w:val="000000"/>
                <w:sz w:val="24"/>
              </w:rPr>
            </w:pPr>
            <w:r>
              <w:rPr>
                <w:rFonts w:hint="eastAsia"/>
                <w:b/>
                <w:bCs w:val="0"/>
                <w:color w:val="000000"/>
                <w:sz w:val="24"/>
              </w:rPr>
              <w:t>购</w:t>
            </w:r>
          </w:p>
          <w:p>
            <w:pPr>
              <w:spacing w:line="360" w:lineRule="auto"/>
              <w:jc w:val="center"/>
              <w:rPr>
                <w:b/>
                <w:bCs w:val="0"/>
                <w:color w:val="000000"/>
                <w:sz w:val="24"/>
              </w:rPr>
            </w:pPr>
            <w:r>
              <w:rPr>
                <w:rFonts w:hint="eastAsia"/>
                <w:b/>
                <w:bCs w:val="0"/>
                <w:color w:val="000000"/>
                <w:sz w:val="24"/>
              </w:rPr>
              <w:t>单</w:t>
            </w:r>
          </w:p>
          <w:p>
            <w:pPr>
              <w:spacing w:line="360" w:lineRule="auto"/>
              <w:jc w:val="center"/>
              <w:rPr>
                <w:b/>
                <w:bCs w:val="0"/>
                <w:color w:val="000000"/>
                <w:sz w:val="24"/>
              </w:rPr>
            </w:pPr>
            <w:r>
              <w:rPr>
                <w:rFonts w:hint="eastAsia"/>
                <w:b/>
                <w:bCs w:val="0"/>
                <w:color w:val="000000"/>
                <w:sz w:val="24"/>
              </w:rPr>
              <w:t>位</w:t>
            </w:r>
          </w:p>
        </w:tc>
        <w:tc>
          <w:tcPr>
            <w:tcW w:w="7202" w:type="dxa"/>
            <w:vAlign w:val="top"/>
          </w:tcPr>
          <w:p>
            <w:pPr>
              <w:rPr>
                <w:b/>
                <w:color w:val="000000"/>
                <w:sz w:val="24"/>
              </w:rPr>
            </w:pPr>
          </w:p>
          <w:p>
            <w:pPr>
              <w:rPr>
                <w:color w:val="000000"/>
                <w:sz w:val="24"/>
              </w:rPr>
            </w:pPr>
            <w:r>
              <w:rPr>
                <w:rFonts w:hint="eastAsia"/>
                <w:color w:val="000000"/>
                <w:sz w:val="24"/>
              </w:rPr>
              <w:t>采购单位意见：</w:t>
            </w:r>
          </w:p>
          <w:p>
            <w:pPr>
              <w:rPr>
                <w:b/>
                <w:color w:val="000000"/>
                <w:sz w:val="24"/>
              </w:rPr>
            </w:pPr>
          </w:p>
          <w:p>
            <w:pPr>
              <w:rPr>
                <w:rFonts w:hint="eastAsia" w:eastAsia="宋体"/>
                <w:b/>
                <w:color w:val="000000"/>
                <w:sz w:val="24"/>
                <w:lang w:eastAsia="zh-CN"/>
              </w:rPr>
            </w:pPr>
            <w:r>
              <w:rPr>
                <w:rFonts w:hint="eastAsia"/>
                <w:b/>
                <w:color w:val="000000"/>
                <w:sz w:val="24"/>
                <w:lang w:eastAsia="zh-CN"/>
              </w:rPr>
              <w:t>　　　　</w:t>
            </w:r>
          </w:p>
          <w:p>
            <w:pPr>
              <w:rPr>
                <w:color w:val="000000"/>
                <w:sz w:val="24"/>
              </w:rPr>
            </w:pPr>
            <w:r>
              <w:rPr>
                <w:rFonts w:hint="eastAsia"/>
                <w:color w:val="000000"/>
                <w:sz w:val="24"/>
              </w:rPr>
              <w:t>　　　　　　　　　　　　</w:t>
            </w:r>
            <w:r>
              <w:rPr>
                <w:rFonts w:hint="eastAsia"/>
                <w:color w:val="000000"/>
                <w:sz w:val="24"/>
                <w:lang w:eastAsia="zh-CN"/>
              </w:rPr>
              <w:t>　　　</w:t>
            </w:r>
            <w:r>
              <w:rPr>
                <w:rFonts w:hint="eastAsia"/>
                <w:color w:val="000000"/>
                <w:sz w:val="24"/>
              </w:rPr>
              <w:t>　　（章）</w:t>
            </w:r>
          </w:p>
          <w:p>
            <w:pPr>
              <w:rPr>
                <w:color w:val="000000"/>
                <w:sz w:val="24"/>
              </w:rPr>
            </w:pPr>
          </w:p>
          <w:p>
            <w:pPr>
              <w:rPr>
                <w:rFonts w:hint="eastAsia"/>
                <w:color w:val="000000"/>
                <w:sz w:val="24"/>
              </w:rPr>
            </w:pPr>
          </w:p>
          <w:p>
            <w:pPr>
              <w:rPr>
                <w:color w:val="000000"/>
                <w:sz w:val="24"/>
              </w:rPr>
            </w:pPr>
            <w:r>
              <w:rPr>
                <w:rFonts w:hint="eastAsia"/>
                <w:color w:val="000000"/>
                <w:sz w:val="24"/>
                <w:lang w:eastAsia="zh-CN"/>
              </w:rPr>
              <w:t>项目</w:t>
            </w:r>
            <w:r>
              <w:rPr>
                <w:rFonts w:hint="eastAsia"/>
                <w:color w:val="000000"/>
                <w:sz w:val="24"/>
              </w:rPr>
              <w:t>负责人（</w:t>
            </w:r>
            <w:r>
              <w:rPr>
                <w:rFonts w:hint="eastAsia"/>
                <w:color w:val="000000"/>
                <w:sz w:val="24"/>
                <w:lang w:eastAsia="zh-CN"/>
              </w:rPr>
              <w:t>签</w:t>
            </w:r>
            <w:r>
              <w:rPr>
                <w:rFonts w:hint="eastAsia"/>
                <w:color w:val="000000"/>
                <w:sz w:val="24"/>
              </w:rPr>
              <w:t>章）</w:t>
            </w:r>
          </w:p>
          <w:p>
            <w:pPr>
              <w:rPr>
                <w:color w:val="000000"/>
                <w:sz w:val="24"/>
              </w:rPr>
            </w:pPr>
          </w:p>
          <w:p>
            <w:pPr>
              <w:rPr>
                <w:color w:val="000000"/>
                <w:sz w:val="24"/>
              </w:rPr>
            </w:pPr>
          </w:p>
          <w:p>
            <w:pPr>
              <w:ind w:left="1260"/>
              <w:rPr>
                <w:color w:val="000000"/>
                <w:sz w:val="24"/>
              </w:rPr>
            </w:pPr>
            <w:r>
              <w:rPr>
                <w:color w:val="000000"/>
                <w:sz w:val="24"/>
              </w:rPr>
              <w:t xml:space="preserve">          </w:t>
            </w:r>
            <w:r>
              <w:rPr>
                <w:rFonts w:hint="eastAsia"/>
                <w:color w:val="000000"/>
                <w:sz w:val="24"/>
                <w:lang w:eastAsia="zh-CN"/>
              </w:rPr>
              <w:t>　</w:t>
            </w:r>
            <w:r>
              <w:rPr>
                <w:color w:val="000000"/>
                <w:sz w:val="24"/>
              </w:rPr>
              <w:t xml:space="preserve">     </w:t>
            </w:r>
            <w:r>
              <w:rPr>
                <w:rFonts w:hint="eastAsia"/>
                <w:color w:val="000000"/>
                <w:sz w:val="24"/>
              </w:rPr>
              <w:t>201</w:t>
            </w:r>
            <w:r>
              <w:rPr>
                <w:rFonts w:hint="eastAsia"/>
                <w:color w:val="000000"/>
                <w:sz w:val="24"/>
                <w:lang w:val="en-US" w:eastAsia="zh-CN"/>
              </w:rPr>
              <w:t>8</w:t>
            </w:r>
            <w:r>
              <w:rPr>
                <w:rFonts w:hint="eastAsia"/>
                <w:color w:val="000000"/>
                <w:sz w:val="24"/>
              </w:rPr>
              <w:t>年   月   日</w:t>
            </w:r>
          </w:p>
          <w:p>
            <w:pPr>
              <w:ind w:left="420" w:leftChars="0"/>
              <w:rPr>
                <w:b/>
                <w:color w:val="000000"/>
                <w:sz w:val="24"/>
              </w:rPr>
            </w:pPr>
          </w:p>
        </w:tc>
      </w:tr>
    </w:tbl>
    <w:p>
      <w:pPr>
        <w:tabs>
          <w:tab w:val="left" w:pos="5421"/>
        </w:tabs>
        <w:jc w:val="left"/>
        <w:rPr>
          <w:color w:val="000000" w:themeColor="text1"/>
          <w:lang w:val="en-US" w:eastAsia="zh-CN"/>
          <w14:textFill>
            <w14:solidFill>
              <w14:schemeClr w14:val="tx1"/>
            </w14:solidFill>
          </w14:textFill>
        </w:rPr>
      </w:pPr>
    </w:p>
    <w:sectPr>
      <w:pgSz w:w="11906" w:h="16838"/>
      <w:pgMar w:top="1417" w:right="1417" w:bottom="1417"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80" w:hanging="180" w:hangingChars="100"/>
      <w:jc w:val="right"/>
      <w:rPr>
        <w:rFonts w:eastAsia="楷体_GB2312"/>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E&#10;y6xvtwEAAFU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ascii="仿宋_GB2312" w:eastAsia="仿宋_GB2312"/>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jPzKbgBAABVAwAADgAAAAAAAAABACAAAAAeAQAAZHJzL2Uyb0RvYy54bWxQSwUGAAAAAAYABgBZ&#10;AQAASAU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10</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uble" w:color="auto" w:sz="8" w:space="0"/>
      </w:pBdr>
      <w:jc w:val="center"/>
      <w:rPr>
        <w:sz w:val="18"/>
        <w:szCs w:val="18"/>
      </w:rPr>
    </w:pPr>
    <w:r>
      <w:rPr>
        <w:rFonts w:hint="eastAsia" w:eastAsia="仿宋_GB2312"/>
        <w:szCs w:val="21"/>
      </w:rPr>
      <w:drawing>
        <wp:inline distT="0" distB="0" distL="114300" distR="114300">
          <wp:extent cx="248920" cy="265430"/>
          <wp:effectExtent l="0" t="0" r="17780" b="1270"/>
          <wp:docPr id="1" name="图片 1" descr="安必信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必信log"/>
                  <pic:cNvPicPr>
                    <a:picLocks noChangeAspect="1"/>
                  </pic:cNvPicPr>
                </pic:nvPicPr>
                <pic:blipFill>
                  <a:blip r:embed="rId1"/>
                  <a:stretch>
                    <a:fillRect/>
                  </a:stretch>
                </pic:blipFill>
                <pic:spPr>
                  <a:xfrm>
                    <a:off x="0" y="0"/>
                    <a:ext cx="248920" cy="265430"/>
                  </a:xfrm>
                  <a:prstGeom prst="rect">
                    <a:avLst/>
                  </a:prstGeom>
                </pic:spPr>
              </pic:pic>
            </a:graphicData>
          </a:graphic>
        </wp:inline>
      </w:drawing>
    </w:r>
    <w:r>
      <w:rPr>
        <w:rFonts w:hint="eastAsia" w:asciiTheme="majorEastAsia" w:hAnsiTheme="majorEastAsia" w:eastAsiaTheme="majorEastAsia" w:cstheme="majorEastAsia"/>
        <w:szCs w:val="21"/>
      </w:rPr>
      <w:t xml:space="preserve">江西安必信招标咨询有限公司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w:t>
    </w:r>
    <w:r>
      <w:rPr>
        <w:rFonts w:hint="eastAsia" w:ascii="宋体" w:hAnsi="宋体" w:eastAsia="宋体" w:cs="宋体"/>
        <w:szCs w:val="21"/>
      </w:rPr>
      <w:t>编号：</w:t>
    </w:r>
    <w:r>
      <w:rPr>
        <w:rFonts w:hint="eastAsia" w:ascii="宋体" w:hAnsi="宋体" w:eastAsia="宋体" w:cs="宋体"/>
        <w:szCs w:val="21"/>
        <w:lang w:eastAsia="zh-CN"/>
      </w:rPr>
      <w:t>【JXABXZC29201801036】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586189"/>
    <w:multiLevelType w:val="singleLevel"/>
    <w:tmpl w:val="C5586189"/>
    <w:lvl w:ilvl="0" w:tentative="0">
      <w:start w:val="1"/>
      <w:numFmt w:val="chineseCounting"/>
      <w:suff w:val="nothing"/>
      <w:lvlText w:val="%1、"/>
      <w:lvlJc w:val="left"/>
      <w:rPr>
        <w:rFonts w:hint="eastAsia"/>
      </w:rPr>
    </w:lvl>
  </w:abstractNum>
  <w:abstractNum w:abstractNumId="1">
    <w:nsid w:val="DA1B4B9F"/>
    <w:multiLevelType w:val="singleLevel"/>
    <w:tmpl w:val="DA1B4B9F"/>
    <w:lvl w:ilvl="0" w:tentative="0">
      <w:start w:val="5"/>
      <w:numFmt w:val="chineseCounting"/>
      <w:suff w:val="space"/>
      <w:lvlText w:val="第%1章"/>
      <w:lvlJc w:val="left"/>
      <w:rPr>
        <w:rFonts w:hint="eastAsia"/>
      </w:rPr>
    </w:lvl>
  </w:abstractNum>
  <w:abstractNum w:abstractNumId="2">
    <w:nsid w:val="5944723E"/>
    <w:multiLevelType w:val="singleLevel"/>
    <w:tmpl w:val="5944723E"/>
    <w:lvl w:ilvl="0" w:tentative="0">
      <w:start w:val="1"/>
      <w:numFmt w:val="decimal"/>
      <w:suff w:val="nothing"/>
      <w:lvlText w:val="%1、"/>
      <w:lvlJc w:val="left"/>
    </w:lvl>
  </w:abstractNum>
  <w:abstractNum w:abstractNumId="3">
    <w:nsid w:val="595FA3D4"/>
    <w:multiLevelType w:val="singleLevel"/>
    <w:tmpl w:val="595FA3D4"/>
    <w:lvl w:ilvl="0" w:tentative="0">
      <w:start w:val="1"/>
      <w:numFmt w:val="decimal"/>
      <w:suff w:val="nothing"/>
      <w:lvlText w:val="%1、"/>
      <w:lvlJc w:val="left"/>
    </w:lvl>
  </w:abstractNum>
  <w:abstractNum w:abstractNumId="4">
    <w:nsid w:val="5A3FAADF"/>
    <w:multiLevelType w:val="singleLevel"/>
    <w:tmpl w:val="5A3FAADF"/>
    <w:lvl w:ilvl="0" w:tentative="0">
      <w:start w:val="5"/>
      <w:numFmt w:val="chineseCounting"/>
      <w:suff w:val="space"/>
      <w:lvlText w:val="（%1）"/>
      <w:lvlJc w:val="left"/>
    </w:lvl>
  </w:abstractNum>
  <w:abstractNum w:abstractNumId="5">
    <w:nsid w:val="5A3FAAEE"/>
    <w:multiLevelType w:val="singleLevel"/>
    <w:tmpl w:val="5A3FAAEE"/>
    <w:lvl w:ilvl="0" w:tentative="0">
      <w:start w:val="4"/>
      <w:numFmt w:val="chineseCounting"/>
      <w:suff w:val="space"/>
      <w:lvlText w:val="（%1）"/>
      <w:lvlJc w:val="left"/>
    </w:lvl>
  </w:abstractNum>
  <w:abstractNum w:abstractNumId="6">
    <w:nsid w:val="5A3FAB00"/>
    <w:multiLevelType w:val="singleLevel"/>
    <w:tmpl w:val="5A3FAB00"/>
    <w:lvl w:ilvl="0" w:tentative="0">
      <w:start w:val="3"/>
      <w:numFmt w:val="chineseCounting"/>
      <w:suff w:val="space"/>
      <w:lvlText w:val="（%1）"/>
      <w:lvlJc w:val="left"/>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73C61"/>
    <w:rsid w:val="00175DA5"/>
    <w:rsid w:val="0018745C"/>
    <w:rsid w:val="002506AF"/>
    <w:rsid w:val="002A56A6"/>
    <w:rsid w:val="00427AEA"/>
    <w:rsid w:val="004813E2"/>
    <w:rsid w:val="004C7417"/>
    <w:rsid w:val="005A2BA4"/>
    <w:rsid w:val="006D4384"/>
    <w:rsid w:val="0079230A"/>
    <w:rsid w:val="007B4F23"/>
    <w:rsid w:val="00800524"/>
    <w:rsid w:val="008C30BB"/>
    <w:rsid w:val="009125DD"/>
    <w:rsid w:val="00AA34F6"/>
    <w:rsid w:val="00B525D9"/>
    <w:rsid w:val="00D90190"/>
    <w:rsid w:val="00F05239"/>
    <w:rsid w:val="00FB7E98"/>
    <w:rsid w:val="010E3258"/>
    <w:rsid w:val="0134684A"/>
    <w:rsid w:val="014A7693"/>
    <w:rsid w:val="018B55D8"/>
    <w:rsid w:val="01A27E22"/>
    <w:rsid w:val="01B2511F"/>
    <w:rsid w:val="02866D85"/>
    <w:rsid w:val="02967B12"/>
    <w:rsid w:val="02AB35E4"/>
    <w:rsid w:val="02FE389C"/>
    <w:rsid w:val="036B4A9E"/>
    <w:rsid w:val="03900D41"/>
    <w:rsid w:val="03B72501"/>
    <w:rsid w:val="04A2574E"/>
    <w:rsid w:val="04DA3465"/>
    <w:rsid w:val="05083164"/>
    <w:rsid w:val="05103803"/>
    <w:rsid w:val="0532446A"/>
    <w:rsid w:val="054445C5"/>
    <w:rsid w:val="0547047E"/>
    <w:rsid w:val="05D47A85"/>
    <w:rsid w:val="05EE3825"/>
    <w:rsid w:val="068F04C8"/>
    <w:rsid w:val="06E91328"/>
    <w:rsid w:val="07070E45"/>
    <w:rsid w:val="07A65EA5"/>
    <w:rsid w:val="07B105DB"/>
    <w:rsid w:val="07C7797D"/>
    <w:rsid w:val="07CF750D"/>
    <w:rsid w:val="07D3008D"/>
    <w:rsid w:val="07DC136F"/>
    <w:rsid w:val="083B52F8"/>
    <w:rsid w:val="08450BCB"/>
    <w:rsid w:val="08AB770D"/>
    <w:rsid w:val="091B716C"/>
    <w:rsid w:val="095F6EF2"/>
    <w:rsid w:val="09705A38"/>
    <w:rsid w:val="09827D24"/>
    <w:rsid w:val="09D5001C"/>
    <w:rsid w:val="09D70003"/>
    <w:rsid w:val="0A072843"/>
    <w:rsid w:val="0AF02C69"/>
    <w:rsid w:val="0B006E3C"/>
    <w:rsid w:val="0B0F6134"/>
    <w:rsid w:val="0BBC1441"/>
    <w:rsid w:val="0C203D9B"/>
    <w:rsid w:val="0C8A339D"/>
    <w:rsid w:val="0CAE5610"/>
    <w:rsid w:val="0D98384C"/>
    <w:rsid w:val="0DA70364"/>
    <w:rsid w:val="0DBE2186"/>
    <w:rsid w:val="0DE51E28"/>
    <w:rsid w:val="0E212702"/>
    <w:rsid w:val="0E3805DF"/>
    <w:rsid w:val="0EA10448"/>
    <w:rsid w:val="0EB3328A"/>
    <w:rsid w:val="0EC836F6"/>
    <w:rsid w:val="0ED60415"/>
    <w:rsid w:val="0F1227CE"/>
    <w:rsid w:val="0F474F9E"/>
    <w:rsid w:val="0F47646B"/>
    <w:rsid w:val="0F9E081D"/>
    <w:rsid w:val="102F3CDE"/>
    <w:rsid w:val="108539FF"/>
    <w:rsid w:val="10C87855"/>
    <w:rsid w:val="11B912AE"/>
    <w:rsid w:val="11EB7226"/>
    <w:rsid w:val="13A2536B"/>
    <w:rsid w:val="13BA2432"/>
    <w:rsid w:val="141965CA"/>
    <w:rsid w:val="143E3FC5"/>
    <w:rsid w:val="146B2A8E"/>
    <w:rsid w:val="14C33C19"/>
    <w:rsid w:val="14CA6DAD"/>
    <w:rsid w:val="14CB77D8"/>
    <w:rsid w:val="14FB5A69"/>
    <w:rsid w:val="151212A9"/>
    <w:rsid w:val="1527449D"/>
    <w:rsid w:val="153D0687"/>
    <w:rsid w:val="1575172A"/>
    <w:rsid w:val="1598276E"/>
    <w:rsid w:val="15D678CE"/>
    <w:rsid w:val="164D327B"/>
    <w:rsid w:val="16807774"/>
    <w:rsid w:val="16967C89"/>
    <w:rsid w:val="169A58AA"/>
    <w:rsid w:val="16BC24B3"/>
    <w:rsid w:val="16E26CF9"/>
    <w:rsid w:val="16FE0CB5"/>
    <w:rsid w:val="177F3758"/>
    <w:rsid w:val="17B7396E"/>
    <w:rsid w:val="17CF4C8A"/>
    <w:rsid w:val="18075969"/>
    <w:rsid w:val="180F24B8"/>
    <w:rsid w:val="18100F53"/>
    <w:rsid w:val="182104D1"/>
    <w:rsid w:val="18360721"/>
    <w:rsid w:val="18595AC0"/>
    <w:rsid w:val="18D9110D"/>
    <w:rsid w:val="18DD6BA0"/>
    <w:rsid w:val="18E317F2"/>
    <w:rsid w:val="18E70DB5"/>
    <w:rsid w:val="19545273"/>
    <w:rsid w:val="19A62EBB"/>
    <w:rsid w:val="19C63F9D"/>
    <w:rsid w:val="19E731C8"/>
    <w:rsid w:val="1A1412AF"/>
    <w:rsid w:val="1A73763E"/>
    <w:rsid w:val="1A7B1A38"/>
    <w:rsid w:val="1AA50675"/>
    <w:rsid w:val="1AAC2FC9"/>
    <w:rsid w:val="1B945FC0"/>
    <w:rsid w:val="1BC52874"/>
    <w:rsid w:val="1C4E2FC9"/>
    <w:rsid w:val="1CB55ADC"/>
    <w:rsid w:val="1CCF6FF1"/>
    <w:rsid w:val="1D137CD3"/>
    <w:rsid w:val="1D574A3E"/>
    <w:rsid w:val="1D5F3408"/>
    <w:rsid w:val="1D6E5EFF"/>
    <w:rsid w:val="1DFE302A"/>
    <w:rsid w:val="1E0272DA"/>
    <w:rsid w:val="1E047DA4"/>
    <w:rsid w:val="1E202BAD"/>
    <w:rsid w:val="1E3A10B3"/>
    <w:rsid w:val="1EB66BD4"/>
    <w:rsid w:val="1F6A4662"/>
    <w:rsid w:val="1F734C66"/>
    <w:rsid w:val="1FEF6CE4"/>
    <w:rsid w:val="20B6249B"/>
    <w:rsid w:val="20F37706"/>
    <w:rsid w:val="211167B3"/>
    <w:rsid w:val="216B7830"/>
    <w:rsid w:val="224D78D3"/>
    <w:rsid w:val="225122A9"/>
    <w:rsid w:val="227C0F17"/>
    <w:rsid w:val="22871FE7"/>
    <w:rsid w:val="23D21CF9"/>
    <w:rsid w:val="23DF7CCE"/>
    <w:rsid w:val="247B127A"/>
    <w:rsid w:val="255A2BD7"/>
    <w:rsid w:val="25C8292D"/>
    <w:rsid w:val="25E82617"/>
    <w:rsid w:val="2641559A"/>
    <w:rsid w:val="26933349"/>
    <w:rsid w:val="271E3972"/>
    <w:rsid w:val="27367751"/>
    <w:rsid w:val="2897057D"/>
    <w:rsid w:val="28B85669"/>
    <w:rsid w:val="28C925E0"/>
    <w:rsid w:val="28F52CD7"/>
    <w:rsid w:val="29764052"/>
    <w:rsid w:val="298F249B"/>
    <w:rsid w:val="29CA01CF"/>
    <w:rsid w:val="2A533BE0"/>
    <w:rsid w:val="2A8B4707"/>
    <w:rsid w:val="2AE24F5A"/>
    <w:rsid w:val="2B5A3D67"/>
    <w:rsid w:val="2BA54FD7"/>
    <w:rsid w:val="2BBE1212"/>
    <w:rsid w:val="2BC850ED"/>
    <w:rsid w:val="2BF131AA"/>
    <w:rsid w:val="2C081AF0"/>
    <w:rsid w:val="2C247B5E"/>
    <w:rsid w:val="2C5874BB"/>
    <w:rsid w:val="2C6673A1"/>
    <w:rsid w:val="2D5772DC"/>
    <w:rsid w:val="2D584AC6"/>
    <w:rsid w:val="2D747590"/>
    <w:rsid w:val="2E554941"/>
    <w:rsid w:val="2E7938D4"/>
    <w:rsid w:val="2E8B3142"/>
    <w:rsid w:val="2E9D1F8D"/>
    <w:rsid w:val="2ED13A7E"/>
    <w:rsid w:val="2F146CFC"/>
    <w:rsid w:val="2F290EF6"/>
    <w:rsid w:val="2F6446DD"/>
    <w:rsid w:val="2F7D0DE8"/>
    <w:rsid w:val="2FCB579F"/>
    <w:rsid w:val="30A6452A"/>
    <w:rsid w:val="30D8273B"/>
    <w:rsid w:val="313F2F09"/>
    <w:rsid w:val="31690F8B"/>
    <w:rsid w:val="31727B77"/>
    <w:rsid w:val="318454A7"/>
    <w:rsid w:val="318C14DF"/>
    <w:rsid w:val="31AC239E"/>
    <w:rsid w:val="31C5524B"/>
    <w:rsid w:val="31EB3155"/>
    <w:rsid w:val="31F30A88"/>
    <w:rsid w:val="324069BD"/>
    <w:rsid w:val="32485F21"/>
    <w:rsid w:val="32D07780"/>
    <w:rsid w:val="33D30624"/>
    <w:rsid w:val="34266BF8"/>
    <w:rsid w:val="347C56EE"/>
    <w:rsid w:val="347D2564"/>
    <w:rsid w:val="34896649"/>
    <w:rsid w:val="34FD0309"/>
    <w:rsid w:val="352676C4"/>
    <w:rsid w:val="3547495E"/>
    <w:rsid w:val="3577408A"/>
    <w:rsid w:val="35964C0B"/>
    <w:rsid w:val="36FD1C5A"/>
    <w:rsid w:val="37916ECC"/>
    <w:rsid w:val="37D26988"/>
    <w:rsid w:val="3818630A"/>
    <w:rsid w:val="384E730D"/>
    <w:rsid w:val="389E0D25"/>
    <w:rsid w:val="38C74CF9"/>
    <w:rsid w:val="3921599B"/>
    <w:rsid w:val="39223337"/>
    <w:rsid w:val="39434FFD"/>
    <w:rsid w:val="39845DC6"/>
    <w:rsid w:val="399A7D59"/>
    <w:rsid w:val="39EE284F"/>
    <w:rsid w:val="3AA34994"/>
    <w:rsid w:val="3B267FE6"/>
    <w:rsid w:val="3B626CF4"/>
    <w:rsid w:val="3BA5764C"/>
    <w:rsid w:val="3BB47ECF"/>
    <w:rsid w:val="3C5A66D8"/>
    <w:rsid w:val="3D09473A"/>
    <w:rsid w:val="3D0A22C0"/>
    <w:rsid w:val="3D1839C2"/>
    <w:rsid w:val="3D552FE5"/>
    <w:rsid w:val="3D7F0C66"/>
    <w:rsid w:val="3DD431C3"/>
    <w:rsid w:val="3DEF746F"/>
    <w:rsid w:val="3E0973CB"/>
    <w:rsid w:val="3E3F1FAA"/>
    <w:rsid w:val="3E4457A0"/>
    <w:rsid w:val="3E7315EE"/>
    <w:rsid w:val="3E855924"/>
    <w:rsid w:val="3EF67D75"/>
    <w:rsid w:val="3F3A715E"/>
    <w:rsid w:val="3F516AEE"/>
    <w:rsid w:val="3FA56549"/>
    <w:rsid w:val="401D1807"/>
    <w:rsid w:val="406A441A"/>
    <w:rsid w:val="40E23F23"/>
    <w:rsid w:val="41286427"/>
    <w:rsid w:val="41544271"/>
    <w:rsid w:val="41E67D74"/>
    <w:rsid w:val="424109BA"/>
    <w:rsid w:val="42B174CF"/>
    <w:rsid w:val="42B86C73"/>
    <w:rsid w:val="42C22632"/>
    <w:rsid w:val="42DD1B44"/>
    <w:rsid w:val="42F71D25"/>
    <w:rsid w:val="43A36501"/>
    <w:rsid w:val="43A41BA6"/>
    <w:rsid w:val="441169FF"/>
    <w:rsid w:val="443E7368"/>
    <w:rsid w:val="458375CC"/>
    <w:rsid w:val="45D12E33"/>
    <w:rsid w:val="45F77154"/>
    <w:rsid w:val="464B4B0E"/>
    <w:rsid w:val="46505024"/>
    <w:rsid w:val="466D3252"/>
    <w:rsid w:val="46EE1ABE"/>
    <w:rsid w:val="4773379C"/>
    <w:rsid w:val="47751C2B"/>
    <w:rsid w:val="47D91807"/>
    <w:rsid w:val="48104EF7"/>
    <w:rsid w:val="48315981"/>
    <w:rsid w:val="48826DE8"/>
    <w:rsid w:val="48A84270"/>
    <w:rsid w:val="49014CF3"/>
    <w:rsid w:val="49043DBD"/>
    <w:rsid w:val="49792321"/>
    <w:rsid w:val="49850DF1"/>
    <w:rsid w:val="49EB38E0"/>
    <w:rsid w:val="4A307C88"/>
    <w:rsid w:val="4A631B18"/>
    <w:rsid w:val="4ACD2D17"/>
    <w:rsid w:val="4AFF5FDD"/>
    <w:rsid w:val="4B0B4BD2"/>
    <w:rsid w:val="4B1C226E"/>
    <w:rsid w:val="4B5D64B2"/>
    <w:rsid w:val="4B816C55"/>
    <w:rsid w:val="4BAE00FB"/>
    <w:rsid w:val="4CC658E5"/>
    <w:rsid w:val="4CDF3814"/>
    <w:rsid w:val="4CE3127A"/>
    <w:rsid w:val="4D19704D"/>
    <w:rsid w:val="4D23024A"/>
    <w:rsid w:val="4D377FCF"/>
    <w:rsid w:val="4D6D4771"/>
    <w:rsid w:val="4D8F7B80"/>
    <w:rsid w:val="4DEC134C"/>
    <w:rsid w:val="4DF43DD8"/>
    <w:rsid w:val="4E1D792A"/>
    <w:rsid w:val="507069F0"/>
    <w:rsid w:val="508B1BB7"/>
    <w:rsid w:val="50BC08A9"/>
    <w:rsid w:val="50E04EF2"/>
    <w:rsid w:val="511F3E9A"/>
    <w:rsid w:val="515E3A46"/>
    <w:rsid w:val="51A205A3"/>
    <w:rsid w:val="51AC3538"/>
    <w:rsid w:val="51D2209D"/>
    <w:rsid w:val="51F74AAA"/>
    <w:rsid w:val="520754E9"/>
    <w:rsid w:val="52524BD8"/>
    <w:rsid w:val="526846CD"/>
    <w:rsid w:val="527E52C0"/>
    <w:rsid w:val="53ED4B21"/>
    <w:rsid w:val="550228E2"/>
    <w:rsid w:val="554F76F2"/>
    <w:rsid w:val="55834AF6"/>
    <w:rsid w:val="56630227"/>
    <w:rsid w:val="56A420ED"/>
    <w:rsid w:val="56DD1FF7"/>
    <w:rsid w:val="570D61FD"/>
    <w:rsid w:val="580F5014"/>
    <w:rsid w:val="58195287"/>
    <w:rsid w:val="58496A3F"/>
    <w:rsid w:val="5873740D"/>
    <w:rsid w:val="58987D7D"/>
    <w:rsid w:val="589F7394"/>
    <w:rsid w:val="58D8526A"/>
    <w:rsid w:val="59966C5F"/>
    <w:rsid w:val="5A7C6D15"/>
    <w:rsid w:val="5A864A77"/>
    <w:rsid w:val="5A9565F8"/>
    <w:rsid w:val="5AC54D17"/>
    <w:rsid w:val="5AEC2C5B"/>
    <w:rsid w:val="5B126958"/>
    <w:rsid w:val="5B9B79DE"/>
    <w:rsid w:val="5B9F3FD9"/>
    <w:rsid w:val="5BF01EC1"/>
    <w:rsid w:val="5BF966F3"/>
    <w:rsid w:val="5D1B4089"/>
    <w:rsid w:val="5D8A5EB4"/>
    <w:rsid w:val="5DB25F2E"/>
    <w:rsid w:val="5E66431B"/>
    <w:rsid w:val="5EF94A3E"/>
    <w:rsid w:val="5F224D4A"/>
    <w:rsid w:val="5F7933CD"/>
    <w:rsid w:val="5F802C2C"/>
    <w:rsid w:val="5F8D1CAB"/>
    <w:rsid w:val="5FBC0445"/>
    <w:rsid w:val="5FC7685B"/>
    <w:rsid w:val="5FF67C5E"/>
    <w:rsid w:val="608F0A61"/>
    <w:rsid w:val="60C72B7D"/>
    <w:rsid w:val="611172A2"/>
    <w:rsid w:val="61496718"/>
    <w:rsid w:val="618D173B"/>
    <w:rsid w:val="61994484"/>
    <w:rsid w:val="61FF16C6"/>
    <w:rsid w:val="62387333"/>
    <w:rsid w:val="62B204C9"/>
    <w:rsid w:val="62D6491C"/>
    <w:rsid w:val="6307380B"/>
    <w:rsid w:val="6350456B"/>
    <w:rsid w:val="63884F69"/>
    <w:rsid w:val="639E2D08"/>
    <w:rsid w:val="63E23CC4"/>
    <w:rsid w:val="648269D2"/>
    <w:rsid w:val="648F1833"/>
    <w:rsid w:val="64B70846"/>
    <w:rsid w:val="64D43CC7"/>
    <w:rsid w:val="64D51D85"/>
    <w:rsid w:val="65243C70"/>
    <w:rsid w:val="657F4560"/>
    <w:rsid w:val="659818D2"/>
    <w:rsid w:val="65CE6781"/>
    <w:rsid w:val="65F04234"/>
    <w:rsid w:val="66157856"/>
    <w:rsid w:val="666728D5"/>
    <w:rsid w:val="66CA36A7"/>
    <w:rsid w:val="670C5BF0"/>
    <w:rsid w:val="679A22DD"/>
    <w:rsid w:val="67AC0B6E"/>
    <w:rsid w:val="67EB2421"/>
    <w:rsid w:val="67FF6D8D"/>
    <w:rsid w:val="681D3AE4"/>
    <w:rsid w:val="68E9126C"/>
    <w:rsid w:val="68EA5CAE"/>
    <w:rsid w:val="69104DFD"/>
    <w:rsid w:val="69B708DD"/>
    <w:rsid w:val="69FE5BF3"/>
    <w:rsid w:val="6A9815D8"/>
    <w:rsid w:val="6AA52587"/>
    <w:rsid w:val="6B270F63"/>
    <w:rsid w:val="6B283E6D"/>
    <w:rsid w:val="6B73229B"/>
    <w:rsid w:val="6B8C5F0D"/>
    <w:rsid w:val="6B8D514B"/>
    <w:rsid w:val="6C656CF1"/>
    <w:rsid w:val="6D860719"/>
    <w:rsid w:val="6D9C2011"/>
    <w:rsid w:val="6DE37353"/>
    <w:rsid w:val="6E3679F2"/>
    <w:rsid w:val="6E965A7D"/>
    <w:rsid w:val="6F661CEC"/>
    <w:rsid w:val="6F6E2BD9"/>
    <w:rsid w:val="6FAF08BB"/>
    <w:rsid w:val="70016B1C"/>
    <w:rsid w:val="703A65CE"/>
    <w:rsid w:val="704D692C"/>
    <w:rsid w:val="711015D5"/>
    <w:rsid w:val="71A61FB5"/>
    <w:rsid w:val="71C1186F"/>
    <w:rsid w:val="72641240"/>
    <w:rsid w:val="72932125"/>
    <w:rsid w:val="729D124B"/>
    <w:rsid w:val="72F96BF4"/>
    <w:rsid w:val="731161F6"/>
    <w:rsid w:val="733423B9"/>
    <w:rsid w:val="733443B2"/>
    <w:rsid w:val="733E4BCC"/>
    <w:rsid w:val="73B4304F"/>
    <w:rsid w:val="7417630A"/>
    <w:rsid w:val="74410DB9"/>
    <w:rsid w:val="746F4184"/>
    <w:rsid w:val="74B94655"/>
    <w:rsid w:val="751F6FE8"/>
    <w:rsid w:val="75E61981"/>
    <w:rsid w:val="75F137CE"/>
    <w:rsid w:val="763A7088"/>
    <w:rsid w:val="764C0FA0"/>
    <w:rsid w:val="768B34C9"/>
    <w:rsid w:val="77421D43"/>
    <w:rsid w:val="777C4D76"/>
    <w:rsid w:val="77A64265"/>
    <w:rsid w:val="77BC4F52"/>
    <w:rsid w:val="77CE1A89"/>
    <w:rsid w:val="77D46947"/>
    <w:rsid w:val="783A05F7"/>
    <w:rsid w:val="78633673"/>
    <w:rsid w:val="79003D32"/>
    <w:rsid w:val="791222DC"/>
    <w:rsid w:val="79C020CC"/>
    <w:rsid w:val="79D32D9B"/>
    <w:rsid w:val="79FF0247"/>
    <w:rsid w:val="7A021B33"/>
    <w:rsid w:val="7A2939D7"/>
    <w:rsid w:val="7A3058E1"/>
    <w:rsid w:val="7A456AB8"/>
    <w:rsid w:val="7A515ED1"/>
    <w:rsid w:val="7A810A44"/>
    <w:rsid w:val="7AF746DE"/>
    <w:rsid w:val="7AFF160B"/>
    <w:rsid w:val="7B1742FB"/>
    <w:rsid w:val="7B735BB3"/>
    <w:rsid w:val="7BEC3A07"/>
    <w:rsid w:val="7C9A06A6"/>
    <w:rsid w:val="7CBB4691"/>
    <w:rsid w:val="7CCF183E"/>
    <w:rsid w:val="7CED29FD"/>
    <w:rsid w:val="7D1538BA"/>
    <w:rsid w:val="7D655DC3"/>
    <w:rsid w:val="7D8F72AD"/>
    <w:rsid w:val="7E2228A4"/>
    <w:rsid w:val="7E273C61"/>
    <w:rsid w:val="7E613486"/>
    <w:rsid w:val="7ED96DC0"/>
    <w:rsid w:val="7F8C33C8"/>
    <w:rsid w:val="7F9D242A"/>
    <w:rsid w:val="7FFD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2"/>
    <w:basedOn w:val="1"/>
    <w:next w:val="1"/>
    <w:unhideWhenUsed/>
    <w:qFormat/>
    <w:uiPriority w:val="0"/>
    <w:pPr>
      <w:keepNext/>
      <w:keepLines/>
      <w:spacing w:line="416" w:lineRule="auto"/>
      <w:outlineLvl w:val="1"/>
    </w:pPr>
    <w:rPr>
      <w:rFonts w:ascii="Arial" w:hAnsi="Arial"/>
      <w:b/>
      <w:bCs/>
      <w:sz w:val="24"/>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before="185"/>
      <w:ind w:left="1080"/>
      <w:jc w:val="left"/>
    </w:pPr>
    <w:rPr>
      <w:rFonts w:ascii="宋体" w:hAnsi="Times New Roman" w:cs="宋体"/>
      <w:kern w:val="0"/>
      <w:sz w:val="24"/>
      <w:szCs w:val="24"/>
    </w:r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leftChars="200"/>
    </w:pPr>
  </w:style>
  <w:style w:type="paragraph" w:styleId="8">
    <w:name w:val="toc 3"/>
    <w:basedOn w:val="1"/>
    <w:next w:val="1"/>
    <w:qFormat/>
    <w:uiPriority w:val="0"/>
    <w:pPr>
      <w:ind w:left="840" w:leftChars="400"/>
    </w:pPr>
  </w:style>
  <w:style w:type="paragraph" w:styleId="9">
    <w:name w:val="Plain Text"/>
    <w:basedOn w:val="1"/>
    <w:link w:val="33"/>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华文中宋" w:hAnsi="华文中宋" w:eastAsia="华文中宋"/>
      <w:b/>
      <w:sz w:val="28"/>
      <w:szCs w:val="2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qFormat/>
    <w:uiPriority w:val="0"/>
    <w:rPr>
      <w:rFonts w:cs="Times New Roman"/>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列出段落1"/>
    <w:basedOn w:val="1"/>
    <w:qFormat/>
    <w:uiPriority w:val="34"/>
    <w:pPr>
      <w:ind w:firstLine="420" w:firstLineChars="200"/>
    </w:pPr>
  </w:style>
  <w:style w:type="paragraph" w:customStyle="1" w:styleId="23">
    <w:name w:val="列出段落11"/>
    <w:basedOn w:val="1"/>
    <w:qFormat/>
    <w:uiPriority w:val="0"/>
    <w:pPr>
      <w:ind w:firstLine="420" w:firstLineChars="200"/>
    </w:pPr>
    <w:rPr>
      <w:rFonts w:ascii="Times New Roman" w:hAnsi="Times New Roman" w:eastAsia="仿宋_GB2312" w:cs="Times New Roman"/>
      <w:sz w:val="28"/>
      <w:szCs w:val="21"/>
    </w:rPr>
  </w:style>
  <w:style w:type="character" w:customStyle="1" w:styleId="24">
    <w:name w:val="批注框文本 Char"/>
    <w:basedOn w:val="16"/>
    <w:link w:val="11"/>
    <w:qFormat/>
    <w:uiPriority w:val="0"/>
    <w:rPr>
      <w:rFonts w:asciiTheme="minorHAnsi" w:hAnsiTheme="minorHAnsi" w:eastAsiaTheme="minorEastAsia" w:cstheme="minorBidi"/>
      <w:kern w:val="2"/>
      <w:sz w:val="18"/>
      <w:szCs w:val="18"/>
    </w:rPr>
  </w:style>
  <w:style w:type="character" w:customStyle="1" w:styleId="25">
    <w:name w:val="font21"/>
    <w:basedOn w:val="16"/>
    <w:qFormat/>
    <w:uiPriority w:val="0"/>
    <w:rPr>
      <w:rFonts w:hint="eastAsia" w:ascii="宋体" w:hAnsi="宋体" w:eastAsia="宋体" w:cs="宋体"/>
      <w:b/>
      <w:color w:val="333333"/>
      <w:sz w:val="20"/>
      <w:szCs w:val="20"/>
      <w:u w:val="none"/>
    </w:rPr>
  </w:style>
  <w:style w:type="paragraph" w:customStyle="1" w:styleId="26">
    <w:name w:val="_Style 3"/>
    <w:basedOn w:val="1"/>
    <w:qFormat/>
    <w:uiPriority w:val="99"/>
    <w:pPr>
      <w:ind w:firstLine="420" w:firstLineChars="200"/>
    </w:pPr>
  </w:style>
  <w:style w:type="character" w:customStyle="1" w:styleId="27">
    <w:name w:val="articleitemtext1"/>
    <w:basedOn w:val="16"/>
    <w:qFormat/>
    <w:uiPriority w:val="0"/>
    <w:rPr>
      <w:color w:val="000000"/>
      <w:sz w:val="18"/>
      <w:szCs w:val="18"/>
    </w:rPr>
  </w:style>
  <w:style w:type="character" w:customStyle="1" w:styleId="28">
    <w:name w:val="font01"/>
    <w:basedOn w:val="16"/>
    <w:qFormat/>
    <w:uiPriority w:val="0"/>
    <w:rPr>
      <w:rFonts w:hint="eastAsia" w:ascii="宋体" w:hAnsi="宋体" w:eastAsia="宋体" w:cs="宋体"/>
      <w:b/>
      <w:color w:val="000000"/>
      <w:sz w:val="28"/>
      <w:szCs w:val="28"/>
      <w:u w:val="none"/>
    </w:rPr>
  </w:style>
  <w:style w:type="character" w:customStyle="1" w:styleId="29">
    <w:name w:val="font41"/>
    <w:basedOn w:val="16"/>
    <w:qFormat/>
    <w:uiPriority w:val="0"/>
    <w:rPr>
      <w:rFonts w:hint="default" w:ascii="Times New Roman" w:hAnsi="Times New Roman" w:cs="Times New Roman"/>
      <w:color w:val="000000"/>
      <w:sz w:val="22"/>
      <w:szCs w:val="22"/>
      <w:u w:val="none"/>
      <w:vertAlign w:val="superscript"/>
    </w:rPr>
  </w:style>
  <w:style w:type="paragraph" w:customStyle="1" w:styleId="30">
    <w:name w:val="正文1"/>
    <w:basedOn w:val="1"/>
    <w:qFormat/>
    <w:uiPriority w:val="0"/>
    <w:pPr>
      <w:spacing w:line="360" w:lineRule="auto"/>
      <w:ind w:firstLine="420" w:firstLineChars="200"/>
    </w:pPr>
    <w:rPr>
      <w:rFonts w:ascii="Arial" w:hAnsi="Arial"/>
    </w:rPr>
  </w:style>
  <w:style w:type="paragraph" w:customStyle="1" w:styleId="31">
    <w:name w:val="_Style 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List Paragraph"/>
    <w:basedOn w:val="1"/>
    <w:qFormat/>
    <w:uiPriority w:val="34"/>
    <w:pPr>
      <w:ind w:firstLine="420" w:firstLineChars="200"/>
    </w:pPr>
  </w:style>
  <w:style w:type="character" w:customStyle="1" w:styleId="33">
    <w:name w:val="纯文本 Char"/>
    <w:basedOn w:val="16"/>
    <w:link w:val="9"/>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3722</Words>
  <Characters>21220</Characters>
  <Lines>176</Lines>
  <Paragraphs>49</Paragraphs>
  <TotalTime>3</TotalTime>
  <ScaleCrop>false</ScaleCrop>
  <LinksUpToDate>false</LinksUpToDate>
  <CharactersWithSpaces>24893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2016-11-21T01:54:00Z</dcterms:created>
  <dc:creator>Administrator</dc:creator>
  <cp:lastModifiedBy>安必信专属</cp:lastModifiedBy>
  <cp:lastPrinted>2017-11-07T00:03:00Z</cp:lastPrinted>
  <dcterms:modified xsi:type="dcterms:W3CDTF">2018-06-12T10:53:25Z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